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D77" w:rsidRPr="00352D77" w:rsidRDefault="00352D77" w:rsidP="00352D77">
      <w:pPr>
        <w:jc w:val="center"/>
        <w:rPr>
          <w:b/>
          <w:sz w:val="28"/>
          <w:szCs w:val="28"/>
        </w:rPr>
      </w:pPr>
      <w:r w:rsidRPr="00352D77">
        <w:rPr>
          <w:b/>
          <w:sz w:val="28"/>
          <w:szCs w:val="28"/>
        </w:rPr>
        <w:t>Государственная</w:t>
      </w:r>
      <w:r w:rsidRPr="00352D77">
        <w:rPr>
          <w:b/>
          <w:sz w:val="28"/>
          <w:szCs w:val="28"/>
        </w:rPr>
        <w:t xml:space="preserve"> услуг</w:t>
      </w:r>
      <w:r w:rsidRPr="00352D77">
        <w:rPr>
          <w:b/>
          <w:sz w:val="28"/>
          <w:szCs w:val="28"/>
        </w:rPr>
        <w:t>а</w:t>
      </w:r>
      <w:r w:rsidRPr="00352D77">
        <w:rPr>
          <w:b/>
          <w:sz w:val="28"/>
          <w:szCs w:val="28"/>
        </w:rPr>
        <w:t xml:space="preserve"> по оценке качества оказания социально ориентированной некоммерческой организацией</w:t>
      </w:r>
      <w:r w:rsidRPr="00352D77">
        <w:rPr>
          <w:b/>
          <w:sz w:val="28"/>
          <w:szCs w:val="28"/>
        </w:rPr>
        <w:t xml:space="preserve"> </w:t>
      </w:r>
      <w:r w:rsidRPr="00352D77">
        <w:rPr>
          <w:b/>
          <w:sz w:val="28"/>
          <w:szCs w:val="28"/>
        </w:rPr>
        <w:t>общественно полезных услуг</w:t>
      </w:r>
    </w:p>
    <w:p w:rsidR="00352D77" w:rsidRPr="00352D77" w:rsidRDefault="00352D77" w:rsidP="00352D77">
      <w:pPr>
        <w:rPr>
          <w:sz w:val="28"/>
          <w:szCs w:val="28"/>
        </w:rPr>
      </w:pPr>
    </w:p>
    <w:p w:rsidR="00352D77" w:rsidRPr="00352D77" w:rsidRDefault="00352D77" w:rsidP="00352D77">
      <w:pPr>
        <w:jc w:val="center"/>
        <w:rPr>
          <w:b/>
          <w:sz w:val="28"/>
          <w:szCs w:val="28"/>
        </w:rPr>
      </w:pPr>
      <w:r w:rsidRPr="00352D77">
        <w:rPr>
          <w:b/>
          <w:sz w:val="28"/>
          <w:szCs w:val="28"/>
        </w:rPr>
        <w:t>О государственной услуге</w:t>
      </w:r>
    </w:p>
    <w:p w:rsidR="00352D77" w:rsidRPr="00352D77" w:rsidRDefault="00352D77" w:rsidP="00352D77">
      <w:pPr>
        <w:rPr>
          <w:sz w:val="28"/>
          <w:szCs w:val="28"/>
        </w:rPr>
      </w:pPr>
    </w:p>
    <w:p w:rsidR="00352D77" w:rsidRDefault="00352D77" w:rsidP="009C2471">
      <w:pPr>
        <w:spacing w:line="276" w:lineRule="auto"/>
        <w:ind w:firstLine="709"/>
        <w:jc w:val="both"/>
        <w:rPr>
          <w:sz w:val="28"/>
          <w:szCs w:val="28"/>
        </w:rPr>
      </w:pPr>
      <w:r w:rsidRPr="00352D77">
        <w:rPr>
          <w:sz w:val="28"/>
          <w:szCs w:val="28"/>
        </w:rPr>
        <w:t xml:space="preserve">Предназначена для </w:t>
      </w:r>
      <w:r w:rsidRPr="00CD058E">
        <w:rPr>
          <w:sz w:val="28"/>
          <w:szCs w:val="28"/>
        </w:rPr>
        <w:t>оценк</w:t>
      </w:r>
      <w:r>
        <w:rPr>
          <w:sz w:val="28"/>
          <w:szCs w:val="28"/>
        </w:rPr>
        <w:t>и</w:t>
      </w:r>
      <w:r w:rsidRPr="00CD058E">
        <w:rPr>
          <w:sz w:val="28"/>
          <w:szCs w:val="28"/>
        </w:rPr>
        <w:t xml:space="preserve"> качества оказания </w:t>
      </w:r>
      <w:r>
        <w:rPr>
          <w:sz w:val="28"/>
          <w:szCs w:val="28"/>
        </w:rPr>
        <w:t>организацией</w:t>
      </w:r>
      <w:r w:rsidRPr="00CD058E">
        <w:rPr>
          <w:sz w:val="28"/>
          <w:szCs w:val="28"/>
        </w:rPr>
        <w:t xml:space="preserve"> общественно полезных услуг</w:t>
      </w:r>
      <w:r>
        <w:rPr>
          <w:sz w:val="28"/>
          <w:szCs w:val="28"/>
        </w:rPr>
        <w:t xml:space="preserve">, направленных на развитие межнационального сотрудничества, сохранение и защиту самобытности, культуры, языков </w:t>
      </w:r>
      <w:r w:rsidR="00295A90">
        <w:rPr>
          <w:sz w:val="28"/>
          <w:szCs w:val="28"/>
        </w:rPr>
        <w:br/>
      </w:r>
      <w:r>
        <w:rPr>
          <w:sz w:val="28"/>
          <w:szCs w:val="28"/>
        </w:rPr>
        <w:t>и традиций народов Российской Федерации, социальную и культурную адаптацию и интеграцию мигрантов</w:t>
      </w:r>
      <w:r w:rsidR="009C2471">
        <w:rPr>
          <w:sz w:val="28"/>
          <w:szCs w:val="28"/>
        </w:rPr>
        <w:t>.</w:t>
      </w:r>
    </w:p>
    <w:p w:rsidR="009C2471" w:rsidRDefault="009C2471" w:rsidP="009C2471">
      <w:pPr>
        <w:spacing w:line="276" w:lineRule="auto"/>
        <w:ind w:firstLine="709"/>
        <w:jc w:val="both"/>
        <w:rPr>
          <w:sz w:val="28"/>
          <w:szCs w:val="28"/>
        </w:rPr>
      </w:pPr>
    </w:p>
    <w:p w:rsidR="009C2471" w:rsidRDefault="009C2471" w:rsidP="009C2471">
      <w:pPr>
        <w:ind w:firstLine="709"/>
        <w:jc w:val="center"/>
        <w:rPr>
          <w:b/>
          <w:sz w:val="28"/>
          <w:szCs w:val="28"/>
        </w:rPr>
      </w:pPr>
      <w:r w:rsidRPr="009C2471">
        <w:rPr>
          <w:b/>
          <w:sz w:val="28"/>
          <w:szCs w:val="28"/>
        </w:rPr>
        <w:t>Перечень нормативных правовых актов, регулирующих отношения, возникающие в связи с предоставлением государственной услуги</w:t>
      </w:r>
    </w:p>
    <w:p w:rsidR="009C2471" w:rsidRDefault="009C2471" w:rsidP="009C2471">
      <w:pPr>
        <w:ind w:firstLine="709"/>
        <w:jc w:val="center"/>
        <w:rPr>
          <w:b/>
          <w:sz w:val="28"/>
          <w:szCs w:val="28"/>
        </w:rPr>
      </w:pPr>
    </w:p>
    <w:p w:rsidR="009C2471" w:rsidRDefault="009C2471" w:rsidP="00573D48">
      <w:pPr>
        <w:spacing w:line="276" w:lineRule="auto"/>
        <w:ind w:firstLine="709"/>
        <w:jc w:val="both"/>
      </w:pPr>
      <w:r>
        <w:rPr>
          <w:sz w:val="28"/>
          <w:szCs w:val="28"/>
        </w:rPr>
        <w:t>Федеральный закон</w:t>
      </w:r>
      <w:r w:rsidRPr="007E13DA">
        <w:rPr>
          <w:sz w:val="28"/>
          <w:szCs w:val="28"/>
        </w:rPr>
        <w:t xml:space="preserve"> от 12 января 1996 г. </w:t>
      </w:r>
      <w:r>
        <w:rPr>
          <w:sz w:val="28"/>
          <w:szCs w:val="28"/>
        </w:rPr>
        <w:t>№ 7-ФЗ «</w:t>
      </w:r>
      <w:r w:rsidRPr="007E13DA">
        <w:rPr>
          <w:sz w:val="28"/>
          <w:szCs w:val="28"/>
        </w:rPr>
        <w:t>О некоммерческих организациях</w:t>
      </w:r>
      <w:r>
        <w:rPr>
          <w:sz w:val="28"/>
          <w:szCs w:val="28"/>
        </w:rPr>
        <w:t>».</w:t>
      </w:r>
    </w:p>
    <w:p w:rsidR="009C2471" w:rsidRDefault="009C2471" w:rsidP="00573D48">
      <w:pPr>
        <w:spacing w:line="276" w:lineRule="auto"/>
        <w:ind w:firstLine="709"/>
        <w:jc w:val="both"/>
        <w:rPr>
          <w:sz w:val="28"/>
          <w:szCs w:val="28"/>
        </w:rPr>
      </w:pPr>
      <w:r w:rsidRPr="009C47BF">
        <w:rPr>
          <w:sz w:val="28"/>
          <w:szCs w:val="28"/>
        </w:rPr>
        <w:t>Федераль</w:t>
      </w:r>
      <w:r>
        <w:rPr>
          <w:sz w:val="28"/>
          <w:szCs w:val="28"/>
        </w:rPr>
        <w:t xml:space="preserve">ный закон от 27 июля 2010 г. № 210-ФЗ «Об </w:t>
      </w:r>
      <w:r w:rsidRPr="009C47BF">
        <w:rPr>
          <w:sz w:val="28"/>
          <w:szCs w:val="28"/>
        </w:rPr>
        <w:t>организации предоставления госуда</w:t>
      </w:r>
      <w:r>
        <w:rPr>
          <w:sz w:val="28"/>
          <w:szCs w:val="28"/>
        </w:rPr>
        <w:t>рственных и муниципальных услуг».</w:t>
      </w:r>
    </w:p>
    <w:p w:rsidR="00573D48" w:rsidRDefault="00573D48" w:rsidP="00573D48">
      <w:pPr>
        <w:spacing w:line="276" w:lineRule="auto"/>
        <w:ind w:firstLine="709"/>
        <w:jc w:val="both"/>
      </w:pPr>
      <w:r>
        <w:rPr>
          <w:sz w:val="28"/>
          <w:szCs w:val="28"/>
        </w:rPr>
        <w:t xml:space="preserve">Положение </w:t>
      </w:r>
      <w:r w:rsidRPr="00573D48">
        <w:rPr>
          <w:sz w:val="28"/>
          <w:szCs w:val="28"/>
        </w:rPr>
        <w:t>о Федеральном агентстве по делам национальностей</w:t>
      </w:r>
      <w:r>
        <w:rPr>
          <w:sz w:val="28"/>
          <w:szCs w:val="28"/>
        </w:rPr>
        <w:t>, утвержденное п</w:t>
      </w:r>
      <w:r w:rsidRPr="00573D48">
        <w:rPr>
          <w:sz w:val="28"/>
          <w:szCs w:val="28"/>
        </w:rPr>
        <w:t>остановление</w:t>
      </w:r>
      <w:r>
        <w:rPr>
          <w:sz w:val="28"/>
          <w:szCs w:val="28"/>
        </w:rPr>
        <w:t>м</w:t>
      </w:r>
      <w:r w:rsidRPr="00573D48">
        <w:rPr>
          <w:sz w:val="28"/>
          <w:szCs w:val="28"/>
        </w:rPr>
        <w:t xml:space="preserve"> Правительства Р</w:t>
      </w:r>
      <w:r>
        <w:rPr>
          <w:sz w:val="28"/>
          <w:szCs w:val="28"/>
        </w:rPr>
        <w:t xml:space="preserve">оссийской </w:t>
      </w:r>
      <w:r w:rsidRPr="00573D48">
        <w:rPr>
          <w:sz w:val="28"/>
          <w:szCs w:val="28"/>
        </w:rPr>
        <w:t>Ф</w:t>
      </w:r>
      <w:r>
        <w:rPr>
          <w:sz w:val="28"/>
          <w:szCs w:val="28"/>
        </w:rPr>
        <w:t xml:space="preserve">едерации </w:t>
      </w:r>
      <w:r>
        <w:rPr>
          <w:sz w:val="28"/>
          <w:szCs w:val="28"/>
        </w:rPr>
        <w:br/>
        <w:t>от 18 апреля 2015 г. №</w:t>
      </w:r>
      <w:r w:rsidRPr="00573D48">
        <w:rPr>
          <w:sz w:val="28"/>
          <w:szCs w:val="28"/>
        </w:rPr>
        <w:t xml:space="preserve"> 368</w:t>
      </w:r>
      <w:r>
        <w:rPr>
          <w:sz w:val="28"/>
          <w:szCs w:val="28"/>
        </w:rPr>
        <w:t>.</w:t>
      </w:r>
    </w:p>
    <w:p w:rsidR="009C2471" w:rsidRDefault="00573D48" w:rsidP="00573D48">
      <w:pPr>
        <w:spacing w:line="276" w:lineRule="auto"/>
        <w:ind w:firstLine="709"/>
        <w:jc w:val="both"/>
      </w:pPr>
      <w:r>
        <w:rPr>
          <w:sz w:val="28"/>
          <w:szCs w:val="28"/>
        </w:rPr>
        <w:t>П</w:t>
      </w:r>
      <w:r w:rsidR="009C2471" w:rsidRPr="00145F61">
        <w:rPr>
          <w:sz w:val="28"/>
          <w:szCs w:val="28"/>
        </w:rPr>
        <w:t xml:space="preserve">остановление Правительства Российской Федерации от 27 октября 2016 г. № 1096 </w:t>
      </w:r>
      <w:r w:rsidR="009C2471">
        <w:rPr>
          <w:sz w:val="28"/>
          <w:szCs w:val="28"/>
        </w:rPr>
        <w:t>«</w:t>
      </w:r>
      <w:r w:rsidR="009C2471" w:rsidRPr="00DA59F6">
        <w:rPr>
          <w:sz w:val="28"/>
          <w:szCs w:val="28"/>
        </w:rPr>
        <w:t xml:space="preserve">Об утверждении перечня общественно полезных услуг </w:t>
      </w:r>
      <w:r w:rsidR="009C2471">
        <w:rPr>
          <w:sz w:val="28"/>
          <w:szCs w:val="28"/>
        </w:rPr>
        <w:br/>
      </w:r>
      <w:r w:rsidR="009C2471" w:rsidRPr="00DA59F6">
        <w:rPr>
          <w:sz w:val="28"/>
          <w:szCs w:val="28"/>
        </w:rPr>
        <w:t>и критер</w:t>
      </w:r>
      <w:r w:rsidR="009C2471">
        <w:rPr>
          <w:sz w:val="28"/>
          <w:szCs w:val="28"/>
        </w:rPr>
        <w:t>иев оценки качества их оказания»</w:t>
      </w:r>
      <w:r w:rsidR="009C2471">
        <w:rPr>
          <w:sz w:val="28"/>
          <w:szCs w:val="28"/>
        </w:rPr>
        <w:t>.</w:t>
      </w:r>
    </w:p>
    <w:p w:rsidR="009C2471" w:rsidRDefault="00573D48" w:rsidP="00573D48">
      <w:pPr>
        <w:spacing w:line="276" w:lineRule="auto"/>
        <w:ind w:firstLine="709"/>
        <w:jc w:val="both"/>
        <w:rPr>
          <w:sz w:val="28"/>
          <w:szCs w:val="28"/>
        </w:rPr>
      </w:pPr>
      <w:r>
        <w:rPr>
          <w:sz w:val="28"/>
          <w:szCs w:val="28"/>
        </w:rPr>
        <w:t>П</w:t>
      </w:r>
      <w:r w:rsidR="009C2471" w:rsidRPr="007E13DA">
        <w:rPr>
          <w:sz w:val="28"/>
          <w:szCs w:val="28"/>
        </w:rPr>
        <w:t xml:space="preserve">остановление Правительства Российской </w:t>
      </w:r>
      <w:r w:rsidR="009C2471">
        <w:rPr>
          <w:sz w:val="28"/>
          <w:szCs w:val="28"/>
        </w:rPr>
        <w:t xml:space="preserve">Федерации от 26 января </w:t>
      </w:r>
      <w:r w:rsidR="009C2471">
        <w:rPr>
          <w:sz w:val="28"/>
          <w:szCs w:val="28"/>
        </w:rPr>
        <w:br/>
        <w:t>2017 г. № 89 «</w:t>
      </w:r>
      <w:r w:rsidR="009C2471" w:rsidRPr="007E13DA">
        <w:rPr>
          <w:sz w:val="28"/>
          <w:szCs w:val="28"/>
        </w:rPr>
        <w:t xml:space="preserve">О реестре некоммерческих организаций </w:t>
      </w:r>
      <w:r w:rsidR="009C2471">
        <w:rPr>
          <w:sz w:val="28"/>
          <w:szCs w:val="28"/>
        </w:rPr>
        <w:t>–</w:t>
      </w:r>
      <w:r w:rsidR="009C2471" w:rsidRPr="007E13DA">
        <w:rPr>
          <w:sz w:val="28"/>
          <w:szCs w:val="28"/>
        </w:rPr>
        <w:t xml:space="preserve"> исполнителей о</w:t>
      </w:r>
      <w:r w:rsidR="009C2471">
        <w:rPr>
          <w:sz w:val="28"/>
          <w:szCs w:val="28"/>
        </w:rPr>
        <w:t>бщественно полезных услуг»</w:t>
      </w:r>
      <w:r>
        <w:rPr>
          <w:sz w:val="28"/>
          <w:szCs w:val="28"/>
        </w:rPr>
        <w:t>.</w:t>
      </w:r>
    </w:p>
    <w:p w:rsidR="00573D48" w:rsidRPr="00EB3E4B" w:rsidRDefault="00573D48" w:rsidP="00573D48">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w:t>
      </w:r>
      <w:r w:rsidRPr="00EB3E4B">
        <w:rPr>
          <w:rFonts w:ascii="Times New Roman" w:hAnsi="Times New Roman" w:cs="Times New Roman"/>
          <w:sz w:val="28"/>
          <w:szCs w:val="28"/>
        </w:rPr>
        <w:t xml:space="preserve"> Правитель</w:t>
      </w:r>
      <w:r>
        <w:rPr>
          <w:rFonts w:ascii="Times New Roman" w:hAnsi="Times New Roman" w:cs="Times New Roman"/>
          <w:sz w:val="28"/>
          <w:szCs w:val="28"/>
        </w:rPr>
        <w:t xml:space="preserve">ства Российской Федерации </w:t>
      </w:r>
      <w:r>
        <w:rPr>
          <w:rFonts w:ascii="Times New Roman" w:hAnsi="Times New Roman" w:cs="Times New Roman"/>
          <w:sz w:val="28"/>
          <w:szCs w:val="28"/>
        </w:rPr>
        <w:br/>
        <w:t xml:space="preserve">от 16 августа </w:t>
      </w:r>
      <w:r w:rsidRPr="00EB3E4B">
        <w:rPr>
          <w:rFonts w:ascii="Times New Roman" w:hAnsi="Times New Roman" w:cs="Times New Roman"/>
          <w:sz w:val="28"/>
          <w:szCs w:val="28"/>
        </w:rPr>
        <w:t xml:space="preserve">2012 </w:t>
      </w:r>
      <w:r>
        <w:rPr>
          <w:rFonts w:ascii="Times New Roman" w:hAnsi="Times New Roman" w:cs="Times New Roman"/>
          <w:sz w:val="28"/>
          <w:szCs w:val="28"/>
        </w:rPr>
        <w:t>г. №</w:t>
      </w:r>
      <w:r w:rsidRPr="00EB3E4B">
        <w:rPr>
          <w:rFonts w:ascii="Times New Roman" w:hAnsi="Times New Roman" w:cs="Times New Roman"/>
          <w:sz w:val="28"/>
          <w:szCs w:val="28"/>
        </w:rPr>
        <w:t xml:space="preserve"> 840</w:t>
      </w:r>
      <w:r>
        <w:rPr>
          <w:rFonts w:ascii="Times New Roman" w:hAnsi="Times New Roman" w:cs="Times New Roman"/>
          <w:sz w:val="28"/>
          <w:szCs w:val="28"/>
        </w:rPr>
        <w:t xml:space="preserve"> «</w:t>
      </w:r>
      <w:r w:rsidRPr="00EB3E4B">
        <w:rPr>
          <w:rFonts w:ascii="Times New Roman" w:hAnsi="Times New Roman" w:cs="Times New Roman"/>
          <w:sz w:val="28"/>
          <w:szCs w:val="28"/>
        </w:rPr>
        <w:t xml:space="preserve">О порядке подачи и рассмотрения жалоб </w:t>
      </w:r>
      <w:r>
        <w:rPr>
          <w:rFonts w:ascii="Times New Roman" w:hAnsi="Times New Roman" w:cs="Times New Roman"/>
          <w:sz w:val="28"/>
          <w:szCs w:val="28"/>
        </w:rPr>
        <w:br/>
      </w:r>
      <w:r w:rsidRPr="00EB3E4B">
        <w:rPr>
          <w:rFonts w:ascii="Times New Roman" w:hAnsi="Times New Roman" w:cs="Times New Roman"/>
          <w:sz w:val="28"/>
          <w:szCs w:val="28"/>
        </w:rPr>
        <w:t xml:space="preserve">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w:t>
      </w:r>
      <w:r>
        <w:rPr>
          <w:rFonts w:ascii="Times New Roman" w:hAnsi="Times New Roman" w:cs="Times New Roman"/>
          <w:sz w:val="28"/>
          <w:szCs w:val="28"/>
        </w:rPr>
        <w:br/>
      </w:r>
      <w:r w:rsidRPr="00EB3E4B">
        <w:rPr>
          <w:rFonts w:ascii="Times New Roman" w:hAnsi="Times New Roman" w:cs="Times New Roman"/>
          <w:sz w:val="28"/>
          <w:szCs w:val="28"/>
        </w:rPr>
        <w:t xml:space="preserve">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Pr>
          <w:rFonts w:ascii="Times New Roman" w:hAnsi="Times New Roman" w:cs="Times New Roman"/>
          <w:sz w:val="28"/>
          <w:szCs w:val="28"/>
        </w:rPr>
        <w:t>«</w:t>
      </w:r>
      <w:r w:rsidRPr="00EB3E4B">
        <w:rPr>
          <w:rFonts w:ascii="Times New Roman" w:hAnsi="Times New Roman" w:cs="Times New Roman"/>
          <w:sz w:val="28"/>
          <w:szCs w:val="28"/>
        </w:rPr>
        <w:t xml:space="preserve">Об организации предоставления государственных </w:t>
      </w:r>
      <w:r>
        <w:rPr>
          <w:rFonts w:ascii="Times New Roman" w:hAnsi="Times New Roman" w:cs="Times New Roman"/>
          <w:sz w:val="28"/>
          <w:szCs w:val="28"/>
        </w:rPr>
        <w:br/>
      </w:r>
      <w:r w:rsidRPr="00EB3E4B">
        <w:rPr>
          <w:rFonts w:ascii="Times New Roman" w:hAnsi="Times New Roman" w:cs="Times New Roman"/>
          <w:sz w:val="28"/>
          <w:szCs w:val="28"/>
        </w:rPr>
        <w:t>и муниципальных услуг</w:t>
      </w:r>
      <w:r>
        <w:rPr>
          <w:rFonts w:ascii="Times New Roman" w:hAnsi="Times New Roman" w:cs="Times New Roman"/>
          <w:sz w:val="28"/>
          <w:szCs w:val="28"/>
        </w:rPr>
        <w:t>»</w:t>
      </w:r>
      <w:r w:rsidRPr="00EB3E4B">
        <w:rPr>
          <w:rFonts w:ascii="Times New Roman" w:hAnsi="Times New Roman" w:cs="Times New Roman"/>
          <w:sz w:val="28"/>
          <w:szCs w:val="28"/>
        </w:rPr>
        <w:t xml:space="preserve">, и их работников, а также многофункциональных </w:t>
      </w:r>
      <w:r w:rsidRPr="00EB3E4B">
        <w:rPr>
          <w:rFonts w:ascii="Times New Roman" w:hAnsi="Times New Roman" w:cs="Times New Roman"/>
          <w:sz w:val="28"/>
          <w:szCs w:val="28"/>
        </w:rPr>
        <w:lastRenderedPageBreak/>
        <w:t xml:space="preserve">центров предоставления государственных и муниципальных услуг </w:t>
      </w:r>
      <w:r>
        <w:rPr>
          <w:rFonts w:ascii="Times New Roman" w:hAnsi="Times New Roman" w:cs="Times New Roman"/>
          <w:sz w:val="28"/>
          <w:szCs w:val="28"/>
        </w:rPr>
        <w:br/>
      </w:r>
      <w:r w:rsidRPr="00EB3E4B">
        <w:rPr>
          <w:rFonts w:ascii="Times New Roman" w:hAnsi="Times New Roman" w:cs="Times New Roman"/>
          <w:sz w:val="28"/>
          <w:szCs w:val="28"/>
        </w:rPr>
        <w:t>и их работников</w:t>
      </w:r>
      <w:r>
        <w:rPr>
          <w:rFonts w:ascii="Times New Roman" w:hAnsi="Times New Roman" w:cs="Times New Roman"/>
          <w:sz w:val="28"/>
          <w:szCs w:val="28"/>
        </w:rPr>
        <w:t>»</w:t>
      </w:r>
      <w:r>
        <w:rPr>
          <w:rFonts w:ascii="Times New Roman" w:hAnsi="Times New Roman" w:cs="Times New Roman"/>
          <w:sz w:val="28"/>
          <w:szCs w:val="28"/>
        </w:rPr>
        <w:t>.</w:t>
      </w:r>
    </w:p>
    <w:p w:rsidR="00573D48" w:rsidRDefault="00573D48" w:rsidP="00573D48">
      <w:pPr>
        <w:spacing w:line="276" w:lineRule="auto"/>
        <w:ind w:firstLine="709"/>
        <w:jc w:val="both"/>
        <w:rPr>
          <w:sz w:val="28"/>
          <w:szCs w:val="28"/>
        </w:rPr>
      </w:pPr>
      <w:r>
        <w:rPr>
          <w:sz w:val="28"/>
          <w:szCs w:val="28"/>
        </w:rPr>
        <w:t>П</w:t>
      </w:r>
      <w:r w:rsidRPr="00EB3E4B">
        <w:rPr>
          <w:sz w:val="28"/>
          <w:szCs w:val="28"/>
        </w:rPr>
        <w:t>остановление Правитель</w:t>
      </w:r>
      <w:r>
        <w:rPr>
          <w:sz w:val="28"/>
          <w:szCs w:val="28"/>
        </w:rPr>
        <w:t xml:space="preserve">ства Российской Федерации </w:t>
      </w:r>
      <w:r>
        <w:rPr>
          <w:sz w:val="28"/>
          <w:szCs w:val="28"/>
        </w:rPr>
        <w:br/>
        <w:t xml:space="preserve">от 20 ноября </w:t>
      </w:r>
      <w:r w:rsidRPr="00EB3E4B">
        <w:rPr>
          <w:sz w:val="28"/>
          <w:szCs w:val="28"/>
        </w:rPr>
        <w:t xml:space="preserve">2012 </w:t>
      </w:r>
      <w:r>
        <w:rPr>
          <w:sz w:val="28"/>
          <w:szCs w:val="28"/>
        </w:rPr>
        <w:t>г. №</w:t>
      </w:r>
      <w:r w:rsidRPr="00EB3E4B">
        <w:rPr>
          <w:sz w:val="28"/>
          <w:szCs w:val="28"/>
        </w:rPr>
        <w:t xml:space="preserve"> 1198 </w:t>
      </w:r>
      <w:r>
        <w:rPr>
          <w:sz w:val="28"/>
          <w:szCs w:val="28"/>
        </w:rPr>
        <w:t>«</w:t>
      </w:r>
      <w:r w:rsidRPr="00EB3E4B">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8"/>
          <w:szCs w:val="28"/>
        </w:rPr>
        <w:t>»</w:t>
      </w:r>
      <w:r>
        <w:rPr>
          <w:sz w:val="28"/>
          <w:szCs w:val="28"/>
        </w:rPr>
        <w:t>.</w:t>
      </w:r>
    </w:p>
    <w:p w:rsidR="00573D48" w:rsidRDefault="00573D48" w:rsidP="00573D48">
      <w:pPr>
        <w:spacing w:line="276" w:lineRule="auto"/>
        <w:ind w:firstLine="709"/>
        <w:jc w:val="both"/>
        <w:rPr>
          <w:sz w:val="28"/>
          <w:szCs w:val="28"/>
        </w:rPr>
      </w:pPr>
      <w:r w:rsidRPr="00573D48">
        <w:rPr>
          <w:sz w:val="28"/>
          <w:szCs w:val="28"/>
        </w:rPr>
        <w:t>Приказ ФАДН России от 15</w:t>
      </w:r>
      <w:r>
        <w:rPr>
          <w:sz w:val="28"/>
          <w:szCs w:val="28"/>
        </w:rPr>
        <w:t xml:space="preserve"> апреля </w:t>
      </w:r>
      <w:r w:rsidRPr="00573D48">
        <w:rPr>
          <w:sz w:val="28"/>
          <w:szCs w:val="28"/>
        </w:rPr>
        <w:t xml:space="preserve">2019 </w:t>
      </w:r>
      <w:r>
        <w:rPr>
          <w:sz w:val="28"/>
          <w:szCs w:val="28"/>
        </w:rPr>
        <w:t>г. №</w:t>
      </w:r>
      <w:r w:rsidRPr="00573D48">
        <w:rPr>
          <w:sz w:val="28"/>
          <w:szCs w:val="28"/>
        </w:rPr>
        <w:t xml:space="preserve"> 42</w:t>
      </w:r>
      <w:r>
        <w:rPr>
          <w:sz w:val="28"/>
          <w:szCs w:val="28"/>
        </w:rPr>
        <w:t xml:space="preserve"> «</w:t>
      </w:r>
      <w:r w:rsidRPr="00573D48">
        <w:rPr>
          <w:sz w:val="28"/>
          <w:szCs w:val="28"/>
        </w:rPr>
        <w:t xml:space="preserve">Об утверждении административного регламента предоставления Федеральным агентством </w:t>
      </w:r>
      <w:r>
        <w:rPr>
          <w:sz w:val="28"/>
          <w:szCs w:val="28"/>
        </w:rPr>
        <w:br/>
      </w:r>
      <w:r w:rsidRPr="00573D48">
        <w:rPr>
          <w:sz w:val="28"/>
          <w:szCs w:val="28"/>
        </w:rPr>
        <w:t>по делам национальностей государственной услуги по оценке качества оказания социально ориентированной некоммерческой организа</w:t>
      </w:r>
      <w:r>
        <w:rPr>
          <w:sz w:val="28"/>
          <w:szCs w:val="28"/>
        </w:rPr>
        <w:t>цией общественно полезных услуг».</w:t>
      </w:r>
    </w:p>
    <w:p w:rsidR="00352D77" w:rsidRPr="00352D77" w:rsidRDefault="00352D77" w:rsidP="00573D48">
      <w:pPr>
        <w:spacing w:line="276" w:lineRule="auto"/>
        <w:jc w:val="both"/>
        <w:rPr>
          <w:sz w:val="28"/>
          <w:szCs w:val="28"/>
        </w:rPr>
      </w:pPr>
    </w:p>
    <w:p w:rsidR="00352D77" w:rsidRPr="00352D77" w:rsidRDefault="00352D77" w:rsidP="00352D77">
      <w:pPr>
        <w:jc w:val="center"/>
        <w:rPr>
          <w:b/>
          <w:sz w:val="28"/>
          <w:szCs w:val="28"/>
        </w:rPr>
      </w:pPr>
      <w:r w:rsidRPr="00352D77">
        <w:rPr>
          <w:b/>
          <w:sz w:val="28"/>
          <w:szCs w:val="28"/>
        </w:rPr>
        <w:t>Кто может получить</w:t>
      </w:r>
    </w:p>
    <w:p w:rsidR="00352D77" w:rsidRPr="00352D77" w:rsidRDefault="00352D77" w:rsidP="00352D77">
      <w:pPr>
        <w:rPr>
          <w:sz w:val="28"/>
          <w:szCs w:val="28"/>
        </w:rPr>
      </w:pPr>
    </w:p>
    <w:p w:rsidR="00352D77" w:rsidRDefault="00352D77"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Заявител</w:t>
      </w:r>
      <w:r>
        <w:rPr>
          <w:rFonts w:ascii="Times New Roman" w:hAnsi="Times New Roman" w:cs="Times New Roman"/>
          <w:sz w:val="28"/>
          <w:szCs w:val="28"/>
        </w:rPr>
        <w:t>ем</w:t>
      </w:r>
      <w:r w:rsidRPr="00CD058E">
        <w:rPr>
          <w:rFonts w:ascii="Times New Roman" w:hAnsi="Times New Roman" w:cs="Times New Roman"/>
          <w:sz w:val="28"/>
          <w:szCs w:val="28"/>
        </w:rPr>
        <w:t xml:space="preserve"> </w:t>
      </w:r>
      <w:r>
        <w:rPr>
          <w:rFonts w:ascii="Times New Roman" w:hAnsi="Times New Roman" w:cs="Times New Roman"/>
          <w:sz w:val="28"/>
          <w:szCs w:val="28"/>
        </w:rPr>
        <w:t>при</w:t>
      </w:r>
      <w:r w:rsidRPr="00CD058E">
        <w:rPr>
          <w:rFonts w:ascii="Times New Roman" w:hAnsi="Times New Roman" w:cs="Times New Roman"/>
          <w:sz w:val="28"/>
          <w:szCs w:val="28"/>
        </w:rPr>
        <w:t xml:space="preserve"> предоставлени</w:t>
      </w:r>
      <w:r>
        <w:rPr>
          <w:rFonts w:ascii="Times New Roman" w:hAnsi="Times New Roman" w:cs="Times New Roman"/>
          <w:sz w:val="28"/>
          <w:szCs w:val="28"/>
        </w:rPr>
        <w:t>и государственной услуги являе</w:t>
      </w:r>
      <w:r w:rsidRPr="00CD058E">
        <w:rPr>
          <w:rFonts w:ascii="Times New Roman" w:hAnsi="Times New Roman" w:cs="Times New Roman"/>
          <w:sz w:val="28"/>
          <w:szCs w:val="28"/>
        </w:rPr>
        <w:t xml:space="preserve">тся </w:t>
      </w:r>
      <w:r>
        <w:rPr>
          <w:rFonts w:ascii="Times New Roman" w:hAnsi="Times New Roman" w:cs="Times New Roman"/>
          <w:sz w:val="28"/>
          <w:szCs w:val="28"/>
        </w:rPr>
        <w:t>организация, оказывающая одну или несколько общественно полезных услуг, направленных на:</w:t>
      </w:r>
    </w:p>
    <w:p w:rsidR="00352D77" w:rsidRPr="002F1794" w:rsidRDefault="00352D77" w:rsidP="009C2471">
      <w:pPr>
        <w:pStyle w:val="ConsPlusNormal"/>
        <w:spacing w:line="276" w:lineRule="auto"/>
        <w:ind w:firstLine="709"/>
        <w:jc w:val="both"/>
        <w:rPr>
          <w:rFonts w:ascii="Times New Roman" w:hAnsi="Times New Roman" w:cs="Times New Roman"/>
          <w:sz w:val="28"/>
          <w:szCs w:val="28"/>
        </w:rPr>
      </w:pPr>
      <w:r w:rsidRPr="002F1794">
        <w:rPr>
          <w:rFonts w:ascii="Times New Roman" w:hAnsi="Times New Roman" w:cs="Times New Roman"/>
          <w:sz w:val="28"/>
          <w:szCs w:val="28"/>
        </w:rPr>
        <w:t>организаци</w:t>
      </w:r>
      <w:r>
        <w:rPr>
          <w:rFonts w:ascii="Times New Roman" w:hAnsi="Times New Roman" w:cs="Times New Roman"/>
          <w:sz w:val="28"/>
          <w:szCs w:val="28"/>
        </w:rPr>
        <w:t>ю</w:t>
      </w:r>
      <w:r w:rsidRPr="002F1794">
        <w:rPr>
          <w:rFonts w:ascii="Times New Roman" w:hAnsi="Times New Roman" w:cs="Times New Roman"/>
          <w:sz w:val="28"/>
          <w:szCs w:val="28"/>
        </w:rPr>
        <w:t xml:space="preserve"> и проведение культурно-массовых мероприятий (лектории, семинары, фестивали, культурно-просветительские проекты);</w:t>
      </w:r>
    </w:p>
    <w:p w:rsidR="00352D77" w:rsidRPr="002F1794" w:rsidRDefault="00352D77" w:rsidP="009C2471">
      <w:pPr>
        <w:pStyle w:val="ConsPlusNormal"/>
        <w:spacing w:line="276" w:lineRule="auto"/>
        <w:ind w:firstLine="709"/>
        <w:jc w:val="both"/>
        <w:rPr>
          <w:rFonts w:ascii="Times New Roman" w:hAnsi="Times New Roman" w:cs="Times New Roman"/>
          <w:sz w:val="28"/>
          <w:szCs w:val="28"/>
        </w:rPr>
      </w:pPr>
      <w:r w:rsidRPr="002F1794">
        <w:rPr>
          <w:rFonts w:ascii="Times New Roman" w:hAnsi="Times New Roman" w:cs="Times New Roman"/>
          <w:sz w:val="28"/>
          <w:szCs w:val="28"/>
        </w:rPr>
        <w:t>консультирование мигрантов в целях социальной и культурной адаптации и интеграции и обучение русскому языку;</w:t>
      </w:r>
    </w:p>
    <w:p w:rsidR="00352D77" w:rsidRPr="002F1794" w:rsidRDefault="00352D77" w:rsidP="009C2471">
      <w:pPr>
        <w:pStyle w:val="ConsPlusNormal"/>
        <w:spacing w:line="276" w:lineRule="auto"/>
        <w:ind w:firstLine="709"/>
        <w:jc w:val="both"/>
        <w:rPr>
          <w:rFonts w:ascii="Times New Roman" w:hAnsi="Times New Roman" w:cs="Times New Roman"/>
          <w:sz w:val="28"/>
          <w:szCs w:val="28"/>
        </w:rPr>
      </w:pPr>
      <w:r w:rsidRPr="002F1794">
        <w:rPr>
          <w:rFonts w:ascii="Times New Roman" w:hAnsi="Times New Roman" w:cs="Times New Roman"/>
          <w:sz w:val="28"/>
          <w:szCs w:val="28"/>
        </w:rPr>
        <w:t>услуги в сфере дополнительного образования, обеспечивающие решение задач сохранения и защиты самобытности, культуры, языков и традиций народов Российской Федерации (ознакомление граждан с культурой и традициями народов, населяющих Российскую Федерацию);</w:t>
      </w:r>
    </w:p>
    <w:p w:rsidR="00352D77" w:rsidRPr="002F1794" w:rsidRDefault="00352D77" w:rsidP="009C2471">
      <w:pPr>
        <w:pStyle w:val="ConsPlusNormal"/>
        <w:spacing w:line="276" w:lineRule="auto"/>
        <w:ind w:firstLine="709"/>
        <w:jc w:val="both"/>
        <w:rPr>
          <w:rFonts w:ascii="Times New Roman" w:hAnsi="Times New Roman" w:cs="Times New Roman"/>
          <w:sz w:val="28"/>
          <w:szCs w:val="28"/>
        </w:rPr>
      </w:pPr>
      <w:r w:rsidRPr="002F1794">
        <w:rPr>
          <w:rFonts w:ascii="Times New Roman" w:hAnsi="Times New Roman" w:cs="Times New Roman"/>
          <w:sz w:val="28"/>
          <w:szCs w:val="28"/>
        </w:rPr>
        <w:t>осуществление издательской деятельности;</w:t>
      </w:r>
    </w:p>
    <w:p w:rsidR="00352D77" w:rsidRPr="002F1794" w:rsidRDefault="00352D77" w:rsidP="009C2471">
      <w:pPr>
        <w:pStyle w:val="ConsPlusNormal"/>
        <w:spacing w:line="276" w:lineRule="auto"/>
        <w:ind w:firstLine="709"/>
        <w:jc w:val="both"/>
        <w:rPr>
          <w:rFonts w:ascii="Times New Roman" w:hAnsi="Times New Roman" w:cs="Times New Roman"/>
          <w:sz w:val="28"/>
          <w:szCs w:val="28"/>
        </w:rPr>
      </w:pPr>
      <w:r w:rsidRPr="002F1794">
        <w:rPr>
          <w:rFonts w:ascii="Times New Roman" w:hAnsi="Times New Roman" w:cs="Times New Roman"/>
          <w:sz w:val="28"/>
          <w:szCs w:val="28"/>
        </w:rPr>
        <w:t>производство и распространение телепрограмм;</w:t>
      </w:r>
    </w:p>
    <w:p w:rsidR="00352D77" w:rsidRPr="002F1794" w:rsidRDefault="00352D77" w:rsidP="009C2471">
      <w:pPr>
        <w:pStyle w:val="ConsPlusNormal"/>
        <w:spacing w:line="276" w:lineRule="auto"/>
        <w:ind w:firstLine="709"/>
        <w:jc w:val="both"/>
        <w:rPr>
          <w:rFonts w:ascii="Times New Roman" w:hAnsi="Times New Roman" w:cs="Times New Roman"/>
          <w:sz w:val="28"/>
          <w:szCs w:val="28"/>
        </w:rPr>
      </w:pPr>
      <w:r w:rsidRPr="002F1794">
        <w:rPr>
          <w:rFonts w:ascii="Times New Roman" w:hAnsi="Times New Roman" w:cs="Times New Roman"/>
          <w:sz w:val="28"/>
          <w:szCs w:val="28"/>
        </w:rPr>
        <w:t>производство и распространение радиопрограмм;</w:t>
      </w:r>
    </w:p>
    <w:p w:rsidR="00352D77" w:rsidRPr="002F1794" w:rsidRDefault="00352D77" w:rsidP="009C2471">
      <w:pPr>
        <w:pStyle w:val="ConsPlusNormal"/>
        <w:spacing w:line="276" w:lineRule="auto"/>
        <w:ind w:firstLine="709"/>
        <w:jc w:val="both"/>
        <w:rPr>
          <w:rFonts w:ascii="Times New Roman" w:hAnsi="Times New Roman" w:cs="Times New Roman"/>
          <w:sz w:val="28"/>
          <w:szCs w:val="28"/>
        </w:rPr>
      </w:pPr>
      <w:r w:rsidRPr="002F1794">
        <w:rPr>
          <w:rFonts w:ascii="Times New Roman" w:hAnsi="Times New Roman" w:cs="Times New Roman"/>
          <w:sz w:val="28"/>
          <w:szCs w:val="28"/>
        </w:rPr>
        <w:t>производство и распространение музыкальных и культурно-просветительских аудиовизуальных программ;</w:t>
      </w:r>
    </w:p>
    <w:p w:rsidR="00352D77" w:rsidRPr="002F1794" w:rsidRDefault="00352D77" w:rsidP="009C2471">
      <w:pPr>
        <w:pStyle w:val="ConsPlusNormal"/>
        <w:spacing w:line="276" w:lineRule="auto"/>
        <w:ind w:firstLine="709"/>
        <w:jc w:val="both"/>
        <w:rPr>
          <w:rFonts w:ascii="Times New Roman" w:hAnsi="Times New Roman" w:cs="Times New Roman"/>
          <w:sz w:val="28"/>
          <w:szCs w:val="28"/>
        </w:rPr>
      </w:pPr>
      <w:r w:rsidRPr="002F1794">
        <w:rPr>
          <w:rFonts w:ascii="Times New Roman" w:hAnsi="Times New Roman" w:cs="Times New Roman"/>
          <w:sz w:val="28"/>
          <w:szCs w:val="28"/>
        </w:rPr>
        <w:t>организаци</w:t>
      </w:r>
      <w:r>
        <w:rPr>
          <w:rFonts w:ascii="Times New Roman" w:hAnsi="Times New Roman" w:cs="Times New Roman"/>
          <w:sz w:val="28"/>
          <w:szCs w:val="28"/>
        </w:rPr>
        <w:t>ю</w:t>
      </w:r>
      <w:r w:rsidRPr="002F1794">
        <w:rPr>
          <w:rFonts w:ascii="Times New Roman" w:hAnsi="Times New Roman" w:cs="Times New Roman"/>
          <w:sz w:val="28"/>
          <w:szCs w:val="28"/>
        </w:rPr>
        <w:t xml:space="preserve"> экскурсионных программ;</w:t>
      </w:r>
    </w:p>
    <w:p w:rsidR="00352D77" w:rsidRPr="00CD058E" w:rsidRDefault="00352D77" w:rsidP="009C2471">
      <w:pPr>
        <w:pStyle w:val="ConsPlusNormal"/>
        <w:spacing w:line="276" w:lineRule="auto"/>
        <w:ind w:firstLine="709"/>
        <w:jc w:val="both"/>
        <w:rPr>
          <w:rFonts w:ascii="Times New Roman" w:hAnsi="Times New Roman" w:cs="Times New Roman"/>
          <w:sz w:val="28"/>
          <w:szCs w:val="28"/>
        </w:rPr>
      </w:pPr>
      <w:r w:rsidRPr="002F1794">
        <w:rPr>
          <w:rFonts w:ascii="Times New Roman" w:hAnsi="Times New Roman" w:cs="Times New Roman"/>
          <w:sz w:val="28"/>
          <w:szCs w:val="28"/>
        </w:rPr>
        <w:t>оказание туристско-информационных услуг.</w:t>
      </w:r>
    </w:p>
    <w:p w:rsidR="00352D77" w:rsidRDefault="00352D77" w:rsidP="009C2471">
      <w:pPr>
        <w:spacing w:line="276" w:lineRule="auto"/>
        <w:ind w:firstLine="709"/>
        <w:jc w:val="both"/>
        <w:rPr>
          <w:sz w:val="28"/>
          <w:szCs w:val="28"/>
        </w:rPr>
      </w:pPr>
      <w:r w:rsidRPr="00CD058E">
        <w:rPr>
          <w:sz w:val="28"/>
          <w:szCs w:val="28"/>
        </w:rPr>
        <w:t xml:space="preserve">Оценка качества оказания общественно полезных услуг осуществляется </w:t>
      </w:r>
      <w:r>
        <w:rPr>
          <w:sz w:val="28"/>
          <w:szCs w:val="28"/>
        </w:rPr>
        <w:t>ФАДН России</w:t>
      </w:r>
      <w:r w:rsidRPr="00CD058E">
        <w:rPr>
          <w:sz w:val="28"/>
          <w:szCs w:val="28"/>
        </w:rPr>
        <w:t xml:space="preserve"> в отношении организации, оказывающей одну общественно полезную услугу на территории более половины субъектов Российской Федерации, и (или) получившей финансовую поддержку за счет средств федерального бюджета в связи с оказанием ею общественно полезных услуг.</w:t>
      </w:r>
    </w:p>
    <w:p w:rsidR="00573D48" w:rsidRDefault="00573D48" w:rsidP="009C2471">
      <w:pPr>
        <w:spacing w:line="276" w:lineRule="auto"/>
        <w:ind w:firstLine="709"/>
        <w:jc w:val="both"/>
        <w:rPr>
          <w:sz w:val="28"/>
          <w:szCs w:val="28"/>
        </w:rPr>
      </w:pPr>
    </w:p>
    <w:p w:rsidR="00352D77" w:rsidRPr="00352D77" w:rsidRDefault="00352D77" w:rsidP="00352D77">
      <w:pPr>
        <w:jc w:val="center"/>
        <w:rPr>
          <w:b/>
          <w:sz w:val="28"/>
          <w:szCs w:val="28"/>
        </w:rPr>
      </w:pPr>
      <w:r w:rsidRPr="00352D77">
        <w:rPr>
          <w:b/>
          <w:sz w:val="28"/>
          <w:szCs w:val="28"/>
        </w:rPr>
        <w:lastRenderedPageBreak/>
        <w:t>Куда обратиться</w:t>
      </w:r>
    </w:p>
    <w:p w:rsidR="00352D77" w:rsidRPr="00352D77" w:rsidRDefault="00352D77" w:rsidP="00352D77">
      <w:pPr>
        <w:rPr>
          <w:sz w:val="28"/>
          <w:szCs w:val="28"/>
        </w:rPr>
      </w:pPr>
    </w:p>
    <w:p w:rsidR="00352D77" w:rsidRDefault="00352D77" w:rsidP="009C2471">
      <w:pPr>
        <w:spacing w:line="276" w:lineRule="auto"/>
        <w:ind w:firstLine="709"/>
        <w:jc w:val="both"/>
        <w:rPr>
          <w:sz w:val="28"/>
          <w:szCs w:val="28"/>
        </w:rPr>
      </w:pPr>
      <w:r>
        <w:rPr>
          <w:sz w:val="28"/>
          <w:szCs w:val="28"/>
        </w:rPr>
        <w:t>Федеральное аге</w:t>
      </w:r>
      <w:r w:rsidR="009C2471">
        <w:rPr>
          <w:sz w:val="28"/>
          <w:szCs w:val="28"/>
        </w:rPr>
        <w:t xml:space="preserve">нтство по делам национальностей: 121069, </w:t>
      </w:r>
      <w:r>
        <w:rPr>
          <w:sz w:val="28"/>
          <w:szCs w:val="28"/>
        </w:rPr>
        <w:t>г. Москва, Трубниковский пер., д. 19</w:t>
      </w:r>
      <w:r w:rsidR="009C2471">
        <w:rPr>
          <w:sz w:val="28"/>
          <w:szCs w:val="28"/>
        </w:rPr>
        <w:t>.</w:t>
      </w:r>
    </w:p>
    <w:p w:rsidR="009C2471" w:rsidRPr="00352D77" w:rsidRDefault="009C2471" w:rsidP="009C2471">
      <w:pPr>
        <w:spacing w:line="276" w:lineRule="auto"/>
        <w:jc w:val="both"/>
        <w:rPr>
          <w:sz w:val="28"/>
          <w:szCs w:val="28"/>
        </w:rPr>
      </w:pPr>
    </w:p>
    <w:p w:rsidR="00352D77" w:rsidRPr="00352D77" w:rsidRDefault="00352D77" w:rsidP="00352D77">
      <w:pPr>
        <w:jc w:val="center"/>
        <w:rPr>
          <w:b/>
          <w:sz w:val="28"/>
          <w:szCs w:val="28"/>
        </w:rPr>
      </w:pPr>
      <w:r w:rsidRPr="00352D77">
        <w:rPr>
          <w:b/>
          <w:sz w:val="28"/>
          <w:szCs w:val="28"/>
        </w:rPr>
        <w:t>График работы</w:t>
      </w:r>
    </w:p>
    <w:p w:rsidR="00352D77" w:rsidRPr="00352D77" w:rsidRDefault="00352D77" w:rsidP="00352D77">
      <w:pPr>
        <w:rPr>
          <w:sz w:val="28"/>
          <w:szCs w:val="28"/>
        </w:rPr>
      </w:pPr>
    </w:p>
    <w:p w:rsidR="00352D77" w:rsidRPr="00352D77" w:rsidRDefault="00352D77" w:rsidP="00295A90">
      <w:pPr>
        <w:ind w:firstLine="709"/>
        <w:jc w:val="both"/>
        <w:rPr>
          <w:sz w:val="28"/>
          <w:szCs w:val="28"/>
        </w:rPr>
      </w:pPr>
      <w:r w:rsidRPr="00352D77">
        <w:rPr>
          <w:sz w:val="28"/>
          <w:szCs w:val="28"/>
        </w:rPr>
        <w:t xml:space="preserve">Прием заявителей для личного представления документов </w:t>
      </w:r>
      <w:r w:rsidR="00295A90">
        <w:rPr>
          <w:sz w:val="28"/>
          <w:szCs w:val="28"/>
        </w:rPr>
        <w:br/>
      </w:r>
      <w:r w:rsidRPr="00352D77">
        <w:rPr>
          <w:sz w:val="28"/>
          <w:szCs w:val="28"/>
        </w:rPr>
        <w:t>для предоставления государственной услуги осуществляется в соответствии со следующим графиком:</w:t>
      </w:r>
    </w:p>
    <w:p w:rsidR="00352D77" w:rsidRDefault="00352D77" w:rsidP="00295A90">
      <w:pPr>
        <w:ind w:firstLine="709"/>
        <w:jc w:val="both"/>
        <w:rPr>
          <w:sz w:val="28"/>
          <w:szCs w:val="28"/>
        </w:rPr>
      </w:pPr>
    </w:p>
    <w:p w:rsidR="00352D77" w:rsidRDefault="00352D77" w:rsidP="00295A90">
      <w:pPr>
        <w:ind w:firstLine="709"/>
        <w:jc w:val="both"/>
        <w:rPr>
          <w:sz w:val="28"/>
          <w:szCs w:val="28"/>
        </w:rPr>
      </w:pPr>
      <w:r>
        <w:rPr>
          <w:sz w:val="28"/>
          <w:szCs w:val="28"/>
        </w:rPr>
        <w:t>Понедельник – с 9.00 до</w:t>
      </w:r>
      <w:r>
        <w:rPr>
          <w:sz w:val="28"/>
          <w:szCs w:val="28"/>
        </w:rPr>
        <w:t xml:space="preserve"> 18.00</w:t>
      </w:r>
    </w:p>
    <w:p w:rsidR="00352D77" w:rsidRDefault="00352D77" w:rsidP="00295A90">
      <w:pPr>
        <w:ind w:firstLine="709"/>
        <w:jc w:val="both"/>
        <w:rPr>
          <w:sz w:val="28"/>
          <w:szCs w:val="28"/>
        </w:rPr>
      </w:pPr>
      <w:r>
        <w:rPr>
          <w:sz w:val="28"/>
          <w:szCs w:val="28"/>
        </w:rPr>
        <w:t xml:space="preserve">Вторник – с </w:t>
      </w:r>
      <w:r>
        <w:rPr>
          <w:sz w:val="28"/>
          <w:szCs w:val="28"/>
        </w:rPr>
        <w:t xml:space="preserve">9.00 </w:t>
      </w:r>
      <w:r>
        <w:rPr>
          <w:sz w:val="28"/>
          <w:szCs w:val="28"/>
        </w:rPr>
        <w:t>до</w:t>
      </w:r>
      <w:r>
        <w:rPr>
          <w:sz w:val="28"/>
          <w:szCs w:val="28"/>
        </w:rPr>
        <w:t xml:space="preserve"> 18.00</w:t>
      </w:r>
    </w:p>
    <w:p w:rsidR="00352D77" w:rsidRDefault="00352D77" w:rsidP="00295A90">
      <w:pPr>
        <w:ind w:firstLine="709"/>
        <w:jc w:val="both"/>
        <w:rPr>
          <w:sz w:val="28"/>
          <w:szCs w:val="28"/>
        </w:rPr>
      </w:pPr>
      <w:r>
        <w:rPr>
          <w:sz w:val="28"/>
          <w:szCs w:val="28"/>
        </w:rPr>
        <w:t xml:space="preserve">Среда </w:t>
      </w:r>
      <w:r>
        <w:rPr>
          <w:sz w:val="28"/>
          <w:szCs w:val="28"/>
        </w:rPr>
        <w:t>– с 9.00 до 18.00</w:t>
      </w:r>
    </w:p>
    <w:p w:rsidR="00352D77" w:rsidRDefault="00352D77" w:rsidP="00295A90">
      <w:pPr>
        <w:ind w:firstLine="709"/>
        <w:jc w:val="both"/>
        <w:rPr>
          <w:sz w:val="28"/>
          <w:szCs w:val="28"/>
        </w:rPr>
      </w:pPr>
      <w:r>
        <w:rPr>
          <w:sz w:val="28"/>
          <w:szCs w:val="28"/>
        </w:rPr>
        <w:t xml:space="preserve">Четверг </w:t>
      </w:r>
      <w:r>
        <w:rPr>
          <w:sz w:val="28"/>
          <w:szCs w:val="28"/>
        </w:rPr>
        <w:t>– с 9.00 до 18.00</w:t>
      </w:r>
    </w:p>
    <w:p w:rsidR="00352D77" w:rsidRPr="00352D77" w:rsidRDefault="00352D77" w:rsidP="00295A90">
      <w:pPr>
        <w:ind w:firstLine="709"/>
        <w:jc w:val="both"/>
        <w:rPr>
          <w:sz w:val="28"/>
          <w:szCs w:val="28"/>
        </w:rPr>
      </w:pPr>
      <w:r>
        <w:rPr>
          <w:sz w:val="28"/>
          <w:szCs w:val="28"/>
        </w:rPr>
        <w:t xml:space="preserve">Пятница – с 9.00 до 16.45 </w:t>
      </w:r>
    </w:p>
    <w:p w:rsidR="00352D77" w:rsidRPr="00352D77" w:rsidRDefault="00352D77" w:rsidP="00295A90">
      <w:pPr>
        <w:ind w:firstLine="709"/>
        <w:jc w:val="both"/>
        <w:rPr>
          <w:sz w:val="28"/>
          <w:szCs w:val="28"/>
        </w:rPr>
      </w:pPr>
    </w:p>
    <w:p w:rsidR="00352D77" w:rsidRPr="00F17163" w:rsidRDefault="00352D77" w:rsidP="00F17163">
      <w:pPr>
        <w:jc w:val="center"/>
        <w:rPr>
          <w:b/>
          <w:sz w:val="28"/>
          <w:szCs w:val="28"/>
        </w:rPr>
      </w:pPr>
      <w:r w:rsidRPr="00F17163">
        <w:rPr>
          <w:b/>
          <w:sz w:val="28"/>
          <w:szCs w:val="28"/>
        </w:rPr>
        <w:t>Порядок получения государственной услуги</w:t>
      </w:r>
    </w:p>
    <w:p w:rsidR="00352D77" w:rsidRPr="00352D77" w:rsidRDefault="00352D77" w:rsidP="00352D77">
      <w:pPr>
        <w:rPr>
          <w:sz w:val="28"/>
          <w:szCs w:val="28"/>
        </w:rPr>
      </w:pPr>
    </w:p>
    <w:p w:rsidR="00352D77" w:rsidRPr="00352D77" w:rsidRDefault="00352D77" w:rsidP="009C2471">
      <w:pPr>
        <w:spacing w:line="276" w:lineRule="auto"/>
        <w:ind w:firstLine="709"/>
        <w:jc w:val="both"/>
        <w:rPr>
          <w:sz w:val="28"/>
          <w:szCs w:val="28"/>
        </w:rPr>
      </w:pPr>
      <w:r w:rsidRPr="00352D77">
        <w:rPr>
          <w:sz w:val="28"/>
          <w:szCs w:val="28"/>
        </w:rPr>
        <w:t xml:space="preserve">Получение услуги возможно в электронном виде </w:t>
      </w:r>
      <w:r w:rsidR="00B17A6A">
        <w:rPr>
          <w:sz w:val="28"/>
          <w:szCs w:val="28"/>
        </w:rPr>
        <w:t>в</w:t>
      </w:r>
      <w:r w:rsidRPr="00352D77">
        <w:rPr>
          <w:sz w:val="28"/>
          <w:szCs w:val="28"/>
        </w:rPr>
        <w:t xml:space="preserve"> </w:t>
      </w:r>
      <w:r w:rsidR="00B17A6A" w:rsidRPr="00CD058E">
        <w:rPr>
          <w:sz w:val="28"/>
          <w:szCs w:val="28"/>
        </w:rPr>
        <w:t>федеральной государственной информационной системе «Единый портал государственных и муниципальных услуг (функций)» (</w:t>
      </w:r>
      <w:hyperlink r:id="rId6" w:history="1">
        <w:r w:rsidR="00B17A6A" w:rsidRPr="00B17A6A">
          <w:rPr>
            <w:rStyle w:val="a9"/>
            <w:color w:val="auto"/>
            <w:sz w:val="28"/>
            <w:szCs w:val="28"/>
            <w:u w:val="none"/>
          </w:rPr>
          <w:t>www.gosuslugi.ru</w:t>
        </w:r>
      </w:hyperlink>
      <w:r w:rsidR="00B17A6A" w:rsidRPr="00B17A6A">
        <w:rPr>
          <w:sz w:val="28"/>
          <w:szCs w:val="28"/>
        </w:rPr>
        <w:t>)</w:t>
      </w:r>
      <w:r w:rsidR="00B17A6A" w:rsidRPr="00B17A6A">
        <w:rPr>
          <w:sz w:val="28"/>
          <w:szCs w:val="28"/>
        </w:rPr>
        <w:t xml:space="preserve"> </w:t>
      </w:r>
      <w:r w:rsidR="00B17A6A">
        <w:rPr>
          <w:sz w:val="28"/>
          <w:szCs w:val="28"/>
        </w:rPr>
        <w:t>(далее – Единый портал).</w:t>
      </w:r>
    </w:p>
    <w:p w:rsidR="00352D77" w:rsidRDefault="00352D77" w:rsidP="009C2471">
      <w:pPr>
        <w:spacing w:line="276" w:lineRule="auto"/>
        <w:ind w:firstLine="709"/>
        <w:jc w:val="both"/>
        <w:rPr>
          <w:sz w:val="28"/>
          <w:szCs w:val="28"/>
        </w:rPr>
      </w:pPr>
    </w:p>
    <w:p w:rsidR="00352D77" w:rsidRDefault="00352D77" w:rsidP="00B17A6A">
      <w:pPr>
        <w:spacing w:line="276" w:lineRule="auto"/>
        <w:ind w:firstLine="709"/>
        <w:jc w:val="both"/>
        <w:rPr>
          <w:sz w:val="28"/>
          <w:szCs w:val="28"/>
        </w:rPr>
      </w:pPr>
      <w:r w:rsidRPr="00352D77">
        <w:rPr>
          <w:sz w:val="28"/>
          <w:szCs w:val="28"/>
        </w:rPr>
        <w:t xml:space="preserve">Заявители имеют право представить документы лично (или иное лицо </w:t>
      </w:r>
      <w:r w:rsidR="00295A90">
        <w:rPr>
          <w:sz w:val="28"/>
          <w:szCs w:val="28"/>
        </w:rPr>
        <w:br/>
      </w:r>
      <w:r w:rsidRPr="00352D77">
        <w:rPr>
          <w:sz w:val="28"/>
          <w:szCs w:val="28"/>
        </w:rPr>
        <w:t xml:space="preserve">на основании доверенности, выданной заявителем), направить документы почтовым отправлением с объявленной ценностью при его пересылке </w:t>
      </w:r>
      <w:r w:rsidR="00295A90">
        <w:rPr>
          <w:sz w:val="28"/>
          <w:szCs w:val="28"/>
        </w:rPr>
        <w:br/>
      </w:r>
      <w:r w:rsidRPr="00352D77">
        <w:rPr>
          <w:sz w:val="28"/>
          <w:szCs w:val="28"/>
        </w:rPr>
        <w:t>с описью вложения либо в форме электронных документов, подписанных усиленной квалифицированной электронной подписью, посредством сети «Интернет», в том числе через Единый портал</w:t>
      </w:r>
      <w:r w:rsidR="00B17A6A">
        <w:rPr>
          <w:sz w:val="28"/>
          <w:szCs w:val="28"/>
        </w:rPr>
        <w:t>.</w:t>
      </w:r>
    </w:p>
    <w:p w:rsidR="00B17A6A" w:rsidRPr="00352D77" w:rsidRDefault="00B17A6A" w:rsidP="00B17A6A">
      <w:pPr>
        <w:spacing w:line="276" w:lineRule="auto"/>
        <w:ind w:firstLine="709"/>
        <w:jc w:val="both"/>
        <w:rPr>
          <w:sz w:val="28"/>
          <w:szCs w:val="28"/>
        </w:rPr>
      </w:pPr>
    </w:p>
    <w:p w:rsidR="00352D77" w:rsidRPr="00F17163" w:rsidRDefault="00352D77" w:rsidP="00F17163">
      <w:pPr>
        <w:jc w:val="center"/>
        <w:rPr>
          <w:b/>
          <w:sz w:val="28"/>
          <w:szCs w:val="28"/>
        </w:rPr>
      </w:pPr>
      <w:r w:rsidRPr="00F17163">
        <w:rPr>
          <w:b/>
          <w:sz w:val="28"/>
          <w:szCs w:val="28"/>
        </w:rPr>
        <w:t>Перечень необходимых документов</w:t>
      </w:r>
    </w:p>
    <w:p w:rsidR="00352D77" w:rsidRPr="00352D77" w:rsidRDefault="00352D77" w:rsidP="00352D77">
      <w:pPr>
        <w:rPr>
          <w:sz w:val="28"/>
          <w:szCs w:val="28"/>
        </w:rPr>
      </w:pPr>
    </w:p>
    <w:p w:rsidR="00F17163" w:rsidRPr="00F16633" w:rsidRDefault="00F17163" w:rsidP="009C2471">
      <w:pPr>
        <w:pStyle w:val="ConsPlusNormal"/>
        <w:spacing w:line="276" w:lineRule="auto"/>
        <w:ind w:firstLine="709"/>
        <w:jc w:val="both"/>
        <w:rPr>
          <w:rFonts w:ascii="Times New Roman" w:hAnsi="Times New Roman" w:cs="Times New Roman"/>
          <w:sz w:val="28"/>
          <w:szCs w:val="28"/>
        </w:rPr>
      </w:pPr>
      <w:r w:rsidRPr="00F16633">
        <w:rPr>
          <w:rFonts w:ascii="Times New Roman" w:hAnsi="Times New Roman" w:cs="Times New Roman"/>
          <w:sz w:val="28"/>
          <w:szCs w:val="28"/>
        </w:rPr>
        <w:t xml:space="preserve">Для получения государственной услуги заявитель представляет (направляет) в </w:t>
      </w:r>
      <w:r>
        <w:rPr>
          <w:rFonts w:ascii="Times New Roman" w:hAnsi="Times New Roman" w:cs="Times New Roman"/>
          <w:sz w:val="28"/>
          <w:szCs w:val="28"/>
        </w:rPr>
        <w:t>ФАДН России</w:t>
      </w:r>
      <w:r w:rsidRPr="00F16633">
        <w:rPr>
          <w:rFonts w:ascii="Times New Roman" w:hAnsi="Times New Roman" w:cs="Times New Roman"/>
          <w:sz w:val="28"/>
          <w:szCs w:val="28"/>
        </w:rPr>
        <w:t xml:space="preserve"> письменное заявление о выдаче </w:t>
      </w:r>
      <w:r w:rsidRPr="00240FBE">
        <w:rPr>
          <w:rFonts w:ascii="Times New Roman" w:hAnsi="Times New Roman" w:cs="Times New Roman"/>
          <w:sz w:val="28"/>
          <w:szCs w:val="28"/>
        </w:rPr>
        <w:t xml:space="preserve">заключения, </w:t>
      </w:r>
      <w:r w:rsidR="00295A90">
        <w:rPr>
          <w:rFonts w:ascii="Times New Roman" w:hAnsi="Times New Roman" w:cs="Times New Roman"/>
          <w:sz w:val="28"/>
          <w:szCs w:val="28"/>
        </w:rPr>
        <w:br/>
      </w:r>
      <w:r w:rsidRPr="00240FBE">
        <w:rPr>
          <w:rFonts w:ascii="Times New Roman" w:hAnsi="Times New Roman" w:cs="Times New Roman"/>
          <w:sz w:val="28"/>
          <w:szCs w:val="28"/>
        </w:rPr>
        <w:t xml:space="preserve">в котором </w:t>
      </w:r>
      <w:r w:rsidRPr="00F16633">
        <w:rPr>
          <w:rFonts w:ascii="Times New Roman" w:hAnsi="Times New Roman" w:cs="Times New Roman"/>
          <w:sz w:val="28"/>
          <w:szCs w:val="28"/>
        </w:rPr>
        <w:t>обосновывается соответствие оказываемых организацией услуг установленным критериям оценки качества оказания общественно полезных услуг (далее – заявление).</w:t>
      </w:r>
    </w:p>
    <w:p w:rsidR="00F17163" w:rsidRPr="00F16633" w:rsidRDefault="00F17163" w:rsidP="009C2471">
      <w:pPr>
        <w:pStyle w:val="ConsPlusNormal"/>
        <w:spacing w:line="276" w:lineRule="auto"/>
        <w:ind w:firstLine="709"/>
        <w:jc w:val="both"/>
        <w:rPr>
          <w:rFonts w:ascii="Times New Roman" w:hAnsi="Times New Roman" w:cs="Times New Roman"/>
          <w:sz w:val="28"/>
          <w:szCs w:val="28"/>
        </w:rPr>
      </w:pPr>
      <w:r w:rsidRPr="00F16633">
        <w:rPr>
          <w:rFonts w:ascii="Times New Roman" w:hAnsi="Times New Roman" w:cs="Times New Roman"/>
          <w:sz w:val="28"/>
          <w:szCs w:val="28"/>
        </w:rPr>
        <w:t>В заявлении указываются следующие сведения:</w:t>
      </w:r>
    </w:p>
    <w:p w:rsidR="00F17163" w:rsidRPr="00F16633" w:rsidRDefault="00F17163" w:rsidP="009C2471">
      <w:pPr>
        <w:pStyle w:val="ConsPlusNormal"/>
        <w:spacing w:line="276" w:lineRule="auto"/>
        <w:ind w:firstLine="709"/>
        <w:jc w:val="both"/>
        <w:rPr>
          <w:rFonts w:ascii="Times New Roman" w:hAnsi="Times New Roman" w:cs="Times New Roman"/>
          <w:sz w:val="28"/>
          <w:szCs w:val="28"/>
        </w:rPr>
      </w:pPr>
      <w:r w:rsidRPr="00F16633">
        <w:rPr>
          <w:rFonts w:ascii="Times New Roman" w:hAnsi="Times New Roman" w:cs="Times New Roman"/>
          <w:sz w:val="28"/>
          <w:szCs w:val="28"/>
        </w:rPr>
        <w:t xml:space="preserve">полное наименование и основной государственный регистрационный номер, а также адрес (место нахождения) постоянно действующего </w:t>
      </w:r>
      <w:r w:rsidRPr="00F16633">
        <w:rPr>
          <w:rFonts w:ascii="Times New Roman" w:hAnsi="Times New Roman" w:cs="Times New Roman"/>
          <w:sz w:val="28"/>
          <w:szCs w:val="28"/>
        </w:rPr>
        <w:lastRenderedPageBreak/>
        <w:t xml:space="preserve">исполнительного органа организации (в случае отсутствия постоянно действующего исполнительного органа – иного органа или лица, имеющего право действовать от ее имени без доверенности), по которому осуществляется связь с данной организацией, контактный телефон, адрес электронной почты (при наличии); </w:t>
      </w:r>
    </w:p>
    <w:p w:rsidR="00F17163" w:rsidRPr="00F16633" w:rsidRDefault="00F17163" w:rsidP="009C2471">
      <w:pPr>
        <w:pStyle w:val="ConsPlusNormal"/>
        <w:spacing w:line="276" w:lineRule="auto"/>
        <w:ind w:firstLine="709"/>
        <w:jc w:val="both"/>
        <w:rPr>
          <w:rFonts w:ascii="Times New Roman" w:hAnsi="Times New Roman" w:cs="Times New Roman"/>
          <w:sz w:val="28"/>
          <w:szCs w:val="28"/>
        </w:rPr>
      </w:pPr>
      <w:r w:rsidRPr="00F16633">
        <w:rPr>
          <w:rFonts w:ascii="Times New Roman" w:hAnsi="Times New Roman" w:cs="Times New Roman"/>
          <w:sz w:val="28"/>
          <w:szCs w:val="28"/>
        </w:rPr>
        <w:t xml:space="preserve">наименование общественно полезной услуги в соответствии с перечнем общественно полезных услуг, утвержденным </w:t>
      </w:r>
      <w:r w:rsidRPr="00145F61">
        <w:rPr>
          <w:rFonts w:ascii="Times New Roman" w:hAnsi="Times New Roman" w:cs="Times New Roman"/>
          <w:sz w:val="28"/>
          <w:szCs w:val="28"/>
        </w:rPr>
        <w:t xml:space="preserve">постановлением Правительства Российской Федерации от 27 октября 2016 г. № 1096 </w:t>
      </w:r>
      <w:r>
        <w:rPr>
          <w:rFonts w:ascii="Times New Roman" w:hAnsi="Times New Roman" w:cs="Times New Roman"/>
          <w:sz w:val="28"/>
          <w:szCs w:val="28"/>
        </w:rPr>
        <w:t>«</w:t>
      </w:r>
      <w:r w:rsidRPr="00DA59F6">
        <w:rPr>
          <w:rFonts w:ascii="Times New Roman" w:hAnsi="Times New Roman" w:cs="Times New Roman"/>
          <w:sz w:val="28"/>
          <w:szCs w:val="28"/>
        </w:rPr>
        <w:t>Об утверждении перечня общественно полезных услуг и критер</w:t>
      </w:r>
      <w:r>
        <w:rPr>
          <w:rFonts w:ascii="Times New Roman" w:hAnsi="Times New Roman" w:cs="Times New Roman"/>
          <w:sz w:val="28"/>
          <w:szCs w:val="28"/>
        </w:rPr>
        <w:t xml:space="preserve">иев оценки качества </w:t>
      </w:r>
      <w:r w:rsidR="00295A90">
        <w:rPr>
          <w:rFonts w:ascii="Times New Roman" w:hAnsi="Times New Roman" w:cs="Times New Roman"/>
          <w:sz w:val="28"/>
          <w:szCs w:val="28"/>
        </w:rPr>
        <w:br/>
      </w:r>
      <w:r>
        <w:rPr>
          <w:rFonts w:ascii="Times New Roman" w:hAnsi="Times New Roman" w:cs="Times New Roman"/>
          <w:sz w:val="28"/>
          <w:szCs w:val="28"/>
        </w:rPr>
        <w:t>их оказания»</w:t>
      </w:r>
      <w:r w:rsidRPr="00DA59F6">
        <w:rPr>
          <w:rFonts w:ascii="Times New Roman" w:hAnsi="Times New Roman" w:cs="Times New Roman"/>
          <w:sz w:val="28"/>
          <w:szCs w:val="28"/>
        </w:rPr>
        <w:t xml:space="preserve"> </w:t>
      </w:r>
      <w:r w:rsidRPr="00145F61">
        <w:rPr>
          <w:rFonts w:ascii="Times New Roman" w:hAnsi="Times New Roman" w:cs="Times New Roman"/>
          <w:sz w:val="28"/>
          <w:szCs w:val="28"/>
        </w:rPr>
        <w:t>(далее – постановление № 1096)</w:t>
      </w:r>
      <w:r w:rsidRPr="00F16633">
        <w:rPr>
          <w:rFonts w:ascii="Times New Roman" w:hAnsi="Times New Roman" w:cs="Times New Roman"/>
          <w:sz w:val="28"/>
          <w:szCs w:val="28"/>
        </w:rPr>
        <w:t>;</w:t>
      </w:r>
    </w:p>
    <w:p w:rsidR="00F17163" w:rsidRPr="00F16633" w:rsidRDefault="00F17163" w:rsidP="009C2471">
      <w:pPr>
        <w:pStyle w:val="ConsPlusNormal"/>
        <w:spacing w:line="276" w:lineRule="auto"/>
        <w:ind w:firstLine="709"/>
        <w:jc w:val="both"/>
        <w:rPr>
          <w:rFonts w:ascii="Times New Roman" w:hAnsi="Times New Roman" w:cs="Times New Roman"/>
          <w:sz w:val="28"/>
          <w:szCs w:val="28"/>
        </w:rPr>
      </w:pPr>
      <w:r w:rsidRPr="00F16633">
        <w:rPr>
          <w:rFonts w:ascii="Times New Roman" w:hAnsi="Times New Roman" w:cs="Times New Roman"/>
          <w:sz w:val="28"/>
          <w:szCs w:val="28"/>
        </w:rPr>
        <w:t xml:space="preserve">дата начала осуществления деятельности по предоставлению общественно полезной услуги, а также реквизиты решения уполномоченного органа организации или иного документа, являющегося основанием </w:t>
      </w:r>
      <w:r w:rsidR="00295A90">
        <w:rPr>
          <w:rFonts w:ascii="Times New Roman" w:hAnsi="Times New Roman" w:cs="Times New Roman"/>
          <w:sz w:val="28"/>
          <w:szCs w:val="28"/>
        </w:rPr>
        <w:br/>
      </w:r>
      <w:r w:rsidRPr="00F16633">
        <w:rPr>
          <w:rFonts w:ascii="Times New Roman" w:hAnsi="Times New Roman" w:cs="Times New Roman"/>
          <w:sz w:val="28"/>
          <w:szCs w:val="28"/>
        </w:rPr>
        <w:t>для начала осуществления такой деятельности;</w:t>
      </w:r>
    </w:p>
    <w:p w:rsidR="00F17163" w:rsidRPr="00F16633" w:rsidRDefault="00F17163" w:rsidP="009C2471">
      <w:pPr>
        <w:pStyle w:val="ConsPlusNormal"/>
        <w:spacing w:line="276" w:lineRule="auto"/>
        <w:ind w:firstLine="709"/>
        <w:jc w:val="both"/>
        <w:rPr>
          <w:rFonts w:ascii="Times New Roman" w:hAnsi="Times New Roman" w:cs="Times New Roman"/>
          <w:sz w:val="28"/>
          <w:szCs w:val="28"/>
        </w:rPr>
      </w:pPr>
      <w:r w:rsidRPr="00F16633">
        <w:rPr>
          <w:rFonts w:ascii="Times New Roman" w:hAnsi="Times New Roman" w:cs="Times New Roman"/>
          <w:sz w:val="28"/>
          <w:szCs w:val="28"/>
        </w:rPr>
        <w:t>информация о месте (местах) предоставления общественно полезной услуги (адрес, площадь используемого помещения, основания использования помещения);</w:t>
      </w:r>
    </w:p>
    <w:p w:rsidR="00F17163" w:rsidRPr="00F16633" w:rsidRDefault="00F17163" w:rsidP="009C2471">
      <w:pPr>
        <w:pStyle w:val="ConsPlusNormal"/>
        <w:spacing w:line="276" w:lineRule="auto"/>
        <w:ind w:firstLine="709"/>
        <w:jc w:val="both"/>
        <w:rPr>
          <w:rFonts w:ascii="Times New Roman" w:hAnsi="Times New Roman" w:cs="Times New Roman"/>
          <w:sz w:val="28"/>
          <w:szCs w:val="28"/>
        </w:rPr>
      </w:pPr>
      <w:r w:rsidRPr="00F16633">
        <w:rPr>
          <w:rFonts w:ascii="Times New Roman" w:hAnsi="Times New Roman" w:cs="Times New Roman"/>
          <w:sz w:val="28"/>
          <w:szCs w:val="28"/>
        </w:rPr>
        <w:t xml:space="preserve">описание оказываемой общественно полезной услуги (содержание, период оказания, сроки, объемы, сведения о получателях общественно полезной услуги (в том числе общее количество получателей общественно полезной услуги с даты начала осуществления деятельности </w:t>
      </w:r>
      <w:r w:rsidR="00295A90">
        <w:rPr>
          <w:rFonts w:ascii="Times New Roman" w:hAnsi="Times New Roman" w:cs="Times New Roman"/>
          <w:sz w:val="28"/>
          <w:szCs w:val="28"/>
        </w:rPr>
        <w:br/>
      </w:r>
      <w:r w:rsidRPr="00F16633">
        <w:rPr>
          <w:rFonts w:ascii="Times New Roman" w:hAnsi="Times New Roman" w:cs="Times New Roman"/>
          <w:sz w:val="28"/>
          <w:szCs w:val="28"/>
        </w:rPr>
        <w:t>по предоставлению общественно полезной услуги, описание способов учета получателей общественно полезной услуги, категории получателей общественно полезной услуги), описание способов оказания (непосредственно, с использованием сети «Интернет», по телефону либо иные способы);</w:t>
      </w:r>
    </w:p>
    <w:p w:rsidR="00F17163" w:rsidRPr="00F16633" w:rsidRDefault="00F17163" w:rsidP="009C2471">
      <w:pPr>
        <w:pStyle w:val="ConsPlusNormal"/>
        <w:spacing w:line="276" w:lineRule="auto"/>
        <w:ind w:firstLine="709"/>
        <w:jc w:val="both"/>
        <w:rPr>
          <w:rFonts w:ascii="Times New Roman" w:hAnsi="Times New Roman" w:cs="Times New Roman"/>
          <w:sz w:val="28"/>
          <w:szCs w:val="28"/>
        </w:rPr>
      </w:pPr>
      <w:r w:rsidRPr="00F16633">
        <w:rPr>
          <w:rFonts w:ascii="Times New Roman" w:hAnsi="Times New Roman" w:cs="Times New Roman"/>
          <w:sz w:val="28"/>
          <w:szCs w:val="28"/>
        </w:rPr>
        <w:t>сведения о материально-техническом обеспечении и оборудовании, используемом при предоставлении общественно полезной услуги;</w:t>
      </w:r>
    </w:p>
    <w:p w:rsidR="00F17163" w:rsidRPr="00F16633" w:rsidRDefault="00F17163" w:rsidP="009C2471">
      <w:pPr>
        <w:pStyle w:val="ConsPlusNormal"/>
        <w:spacing w:line="276" w:lineRule="auto"/>
        <w:ind w:firstLine="709"/>
        <w:jc w:val="both"/>
        <w:rPr>
          <w:rFonts w:ascii="Times New Roman" w:hAnsi="Times New Roman" w:cs="Times New Roman"/>
          <w:sz w:val="28"/>
          <w:szCs w:val="28"/>
        </w:rPr>
      </w:pPr>
      <w:r w:rsidRPr="00F16633">
        <w:rPr>
          <w:rFonts w:ascii="Times New Roman" w:hAnsi="Times New Roman" w:cs="Times New Roman"/>
          <w:sz w:val="28"/>
          <w:szCs w:val="28"/>
        </w:rPr>
        <w:t>сведения о наличии специальных условий для получения общественно полезной услуги лицами с ограниченными возможностями здоровья;</w:t>
      </w:r>
    </w:p>
    <w:p w:rsidR="00352D77" w:rsidRDefault="00F17163" w:rsidP="009C2471">
      <w:pPr>
        <w:spacing w:line="276" w:lineRule="auto"/>
        <w:ind w:firstLine="709"/>
        <w:jc w:val="both"/>
        <w:rPr>
          <w:sz w:val="28"/>
          <w:szCs w:val="28"/>
        </w:rPr>
      </w:pPr>
      <w:r w:rsidRPr="00F16633">
        <w:rPr>
          <w:sz w:val="28"/>
          <w:szCs w:val="28"/>
        </w:rPr>
        <w:t>сведения о количестве лиц, непосредственно задействованных</w:t>
      </w:r>
      <w:r>
        <w:rPr>
          <w:sz w:val="28"/>
          <w:szCs w:val="28"/>
        </w:rPr>
        <w:t xml:space="preserve"> </w:t>
      </w:r>
      <w:r w:rsidR="00295A90">
        <w:rPr>
          <w:sz w:val="28"/>
          <w:szCs w:val="28"/>
        </w:rPr>
        <w:br/>
      </w:r>
      <w:r w:rsidRPr="00F16633">
        <w:rPr>
          <w:sz w:val="28"/>
          <w:szCs w:val="28"/>
        </w:rPr>
        <w:t xml:space="preserve">в предоставлении общественно полезной услуги (в том числе количество работников организации, работников, привлеченных по договорам гражданско-правового характера, добровольцев (волонтеров), а также </w:t>
      </w:r>
      <w:r w:rsidR="00295A90">
        <w:rPr>
          <w:sz w:val="28"/>
          <w:szCs w:val="28"/>
        </w:rPr>
        <w:br/>
      </w:r>
      <w:r w:rsidRPr="00F16633">
        <w:rPr>
          <w:sz w:val="28"/>
          <w:szCs w:val="28"/>
        </w:rPr>
        <w:t>об их квалификации (в том числе о наличии профессионального образования, опыта работы в соответствующей сфере, владении языками народов Российской Федерации и иностранными языками).</w:t>
      </w:r>
    </w:p>
    <w:p w:rsidR="00F17163" w:rsidRPr="00352D77" w:rsidRDefault="00F17163" w:rsidP="00F17163">
      <w:pPr>
        <w:rPr>
          <w:sz w:val="28"/>
          <w:szCs w:val="28"/>
        </w:rPr>
      </w:pPr>
    </w:p>
    <w:p w:rsidR="00573D48" w:rsidRDefault="00573D48" w:rsidP="00F17163">
      <w:pPr>
        <w:jc w:val="center"/>
        <w:rPr>
          <w:b/>
          <w:sz w:val="28"/>
          <w:szCs w:val="28"/>
        </w:rPr>
      </w:pPr>
    </w:p>
    <w:p w:rsidR="00352D77" w:rsidRPr="00F17163" w:rsidRDefault="00352D77" w:rsidP="00F17163">
      <w:pPr>
        <w:jc w:val="center"/>
        <w:rPr>
          <w:b/>
          <w:sz w:val="28"/>
          <w:szCs w:val="28"/>
        </w:rPr>
      </w:pPr>
      <w:r w:rsidRPr="00F17163">
        <w:rPr>
          <w:b/>
          <w:sz w:val="28"/>
          <w:szCs w:val="28"/>
        </w:rPr>
        <w:lastRenderedPageBreak/>
        <w:t>Требования к оформлению документов:</w:t>
      </w:r>
    </w:p>
    <w:p w:rsidR="00352D77" w:rsidRPr="00352D77" w:rsidRDefault="00352D77" w:rsidP="00352D77">
      <w:pPr>
        <w:rPr>
          <w:sz w:val="28"/>
          <w:szCs w:val="28"/>
        </w:rPr>
      </w:pPr>
    </w:p>
    <w:p w:rsidR="00352D77" w:rsidRPr="00352D77" w:rsidRDefault="00352D77" w:rsidP="009C2471">
      <w:pPr>
        <w:spacing w:line="276" w:lineRule="auto"/>
        <w:ind w:firstLine="709"/>
        <w:rPr>
          <w:sz w:val="28"/>
          <w:szCs w:val="28"/>
        </w:rPr>
      </w:pPr>
      <w:r w:rsidRPr="00352D77">
        <w:rPr>
          <w:sz w:val="28"/>
          <w:szCs w:val="28"/>
        </w:rPr>
        <w:t>Все документы представляются на русском языке.</w:t>
      </w:r>
    </w:p>
    <w:p w:rsidR="00352D77" w:rsidRPr="00352D77" w:rsidRDefault="00352D77" w:rsidP="009C2471">
      <w:pPr>
        <w:spacing w:line="276" w:lineRule="auto"/>
        <w:ind w:firstLine="709"/>
        <w:rPr>
          <w:sz w:val="28"/>
          <w:szCs w:val="28"/>
        </w:rPr>
      </w:pPr>
      <w:r w:rsidRPr="00352D77">
        <w:rPr>
          <w:sz w:val="28"/>
          <w:szCs w:val="28"/>
        </w:rPr>
        <w:t>Все документы представляются в одном подлинном экземпляре.</w:t>
      </w:r>
    </w:p>
    <w:p w:rsidR="00352D77" w:rsidRDefault="00352D77" w:rsidP="009C2471">
      <w:pPr>
        <w:spacing w:line="276" w:lineRule="auto"/>
        <w:ind w:firstLine="709"/>
        <w:rPr>
          <w:sz w:val="28"/>
          <w:szCs w:val="28"/>
        </w:rPr>
      </w:pPr>
      <w:r w:rsidRPr="00352D77">
        <w:rPr>
          <w:sz w:val="28"/>
          <w:szCs w:val="28"/>
        </w:rPr>
        <w:t>Заявление, содержащее более одного листа, должно быть прошито, пронумеровано и заверено подписью заявителя на обороте последнего листа на месте прошивки.</w:t>
      </w:r>
    </w:p>
    <w:p w:rsidR="00573D48" w:rsidRDefault="00573D48" w:rsidP="009C2471">
      <w:pPr>
        <w:spacing w:line="276" w:lineRule="auto"/>
        <w:ind w:firstLine="709"/>
        <w:rPr>
          <w:sz w:val="28"/>
          <w:szCs w:val="28"/>
        </w:rPr>
      </w:pPr>
    </w:p>
    <w:p w:rsidR="00573D48" w:rsidRDefault="00573D48" w:rsidP="00573D48">
      <w:pPr>
        <w:spacing w:line="276" w:lineRule="auto"/>
        <w:ind w:firstLine="709"/>
        <w:jc w:val="center"/>
        <w:rPr>
          <w:b/>
          <w:sz w:val="28"/>
          <w:szCs w:val="28"/>
        </w:rPr>
      </w:pPr>
      <w:r w:rsidRPr="00573D48">
        <w:rPr>
          <w:b/>
          <w:sz w:val="28"/>
          <w:szCs w:val="28"/>
        </w:rPr>
        <w:t>Государственная пошлина.</w:t>
      </w:r>
    </w:p>
    <w:p w:rsidR="00573D48" w:rsidRPr="00573D48" w:rsidRDefault="00573D48" w:rsidP="00573D48">
      <w:pPr>
        <w:spacing w:line="276" w:lineRule="auto"/>
        <w:ind w:firstLine="709"/>
        <w:jc w:val="center"/>
        <w:rPr>
          <w:b/>
          <w:sz w:val="28"/>
          <w:szCs w:val="28"/>
        </w:rPr>
      </w:pPr>
    </w:p>
    <w:p w:rsidR="00352D77" w:rsidRPr="00352D77" w:rsidRDefault="00352D77" w:rsidP="009C2471">
      <w:pPr>
        <w:spacing w:line="276" w:lineRule="auto"/>
        <w:ind w:firstLine="709"/>
        <w:rPr>
          <w:sz w:val="28"/>
          <w:szCs w:val="28"/>
        </w:rPr>
      </w:pPr>
      <w:r w:rsidRPr="00352D77">
        <w:rPr>
          <w:sz w:val="28"/>
          <w:szCs w:val="28"/>
        </w:rPr>
        <w:t>За предоставление государственной услуги государственная пошлина или иная плата не взимаются.</w:t>
      </w:r>
    </w:p>
    <w:p w:rsidR="00352D77" w:rsidRPr="00352D77" w:rsidRDefault="00352D77" w:rsidP="00295A90">
      <w:pPr>
        <w:ind w:firstLine="709"/>
        <w:rPr>
          <w:sz w:val="28"/>
          <w:szCs w:val="28"/>
        </w:rPr>
      </w:pPr>
    </w:p>
    <w:p w:rsidR="00352D77" w:rsidRPr="00F17163" w:rsidRDefault="00352D77" w:rsidP="00295A90">
      <w:pPr>
        <w:jc w:val="center"/>
        <w:rPr>
          <w:b/>
          <w:sz w:val="28"/>
          <w:szCs w:val="28"/>
        </w:rPr>
      </w:pPr>
      <w:r w:rsidRPr="00F17163">
        <w:rPr>
          <w:b/>
          <w:sz w:val="28"/>
          <w:szCs w:val="28"/>
        </w:rPr>
        <w:t>Консультации по вопросам предоставления государственной услуги</w:t>
      </w:r>
    </w:p>
    <w:p w:rsidR="00352D77" w:rsidRPr="00352D77" w:rsidRDefault="00352D77" w:rsidP="00295A90">
      <w:pPr>
        <w:ind w:firstLine="709"/>
        <w:rPr>
          <w:sz w:val="28"/>
          <w:szCs w:val="28"/>
        </w:rPr>
      </w:pPr>
    </w:p>
    <w:p w:rsidR="00352D77" w:rsidRPr="00352D77" w:rsidRDefault="00352D77" w:rsidP="009C2471">
      <w:pPr>
        <w:spacing w:line="276" w:lineRule="auto"/>
        <w:ind w:firstLine="709"/>
        <w:jc w:val="both"/>
        <w:rPr>
          <w:sz w:val="28"/>
          <w:szCs w:val="28"/>
        </w:rPr>
      </w:pPr>
      <w:r w:rsidRPr="00352D77">
        <w:rPr>
          <w:sz w:val="28"/>
          <w:szCs w:val="28"/>
        </w:rPr>
        <w:t xml:space="preserve">Консультации по вопросам предоставления государственной услуги предоставляются государственными </w:t>
      </w:r>
      <w:r w:rsidR="00F17163">
        <w:rPr>
          <w:sz w:val="28"/>
          <w:szCs w:val="28"/>
        </w:rPr>
        <w:t xml:space="preserve">гражданскими </w:t>
      </w:r>
      <w:r w:rsidRPr="00352D77">
        <w:rPr>
          <w:sz w:val="28"/>
          <w:szCs w:val="28"/>
        </w:rPr>
        <w:t xml:space="preserve">служащими </w:t>
      </w:r>
      <w:r w:rsidR="00295A90">
        <w:rPr>
          <w:sz w:val="28"/>
          <w:szCs w:val="28"/>
        </w:rPr>
        <w:br/>
      </w:r>
      <w:r w:rsidR="00F17163">
        <w:rPr>
          <w:sz w:val="28"/>
          <w:szCs w:val="28"/>
        </w:rPr>
        <w:t>ФАДН России</w:t>
      </w:r>
      <w:r w:rsidRPr="00352D77">
        <w:rPr>
          <w:sz w:val="28"/>
          <w:szCs w:val="28"/>
        </w:rPr>
        <w:t>.</w:t>
      </w:r>
    </w:p>
    <w:p w:rsidR="00352D77" w:rsidRPr="00352D77" w:rsidRDefault="00352D77" w:rsidP="009C2471">
      <w:pPr>
        <w:spacing w:line="276" w:lineRule="auto"/>
        <w:ind w:firstLine="709"/>
        <w:jc w:val="both"/>
        <w:rPr>
          <w:sz w:val="28"/>
          <w:szCs w:val="28"/>
        </w:rPr>
      </w:pPr>
      <w:r w:rsidRPr="00352D77">
        <w:rPr>
          <w:sz w:val="28"/>
          <w:szCs w:val="28"/>
        </w:rPr>
        <w:t>Консультации предоставляются по следующим вопросам:</w:t>
      </w:r>
    </w:p>
    <w:p w:rsidR="00F17163" w:rsidRPr="00CD058E" w:rsidRDefault="00F17163"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государственной услуги, с указанием </w:t>
      </w:r>
      <w:r>
        <w:rPr>
          <w:rFonts w:ascii="Times New Roman" w:hAnsi="Times New Roman" w:cs="Times New Roman"/>
          <w:sz w:val="28"/>
          <w:szCs w:val="28"/>
        </w:rPr>
        <w:br/>
      </w:r>
      <w:r w:rsidRPr="00CD058E">
        <w:rPr>
          <w:rFonts w:ascii="Times New Roman" w:hAnsi="Times New Roman" w:cs="Times New Roman"/>
          <w:sz w:val="28"/>
          <w:szCs w:val="28"/>
        </w:rPr>
        <w:t>их реквизитов и источников официального опубликования;</w:t>
      </w:r>
    </w:p>
    <w:p w:rsidR="00F17163" w:rsidRPr="00CD058E" w:rsidRDefault="00F17163"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категории заявителей, которым предоставляется государственная услуга;</w:t>
      </w:r>
    </w:p>
    <w:p w:rsidR="00F17163" w:rsidRPr="00CD058E" w:rsidRDefault="00F17163"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 xml:space="preserve">перечень документов, представляемых заявителем для получения государственной услуги, требования, предъявляемые к этим документам </w:t>
      </w:r>
      <w:r>
        <w:rPr>
          <w:rFonts w:ascii="Times New Roman" w:hAnsi="Times New Roman" w:cs="Times New Roman"/>
          <w:sz w:val="28"/>
          <w:szCs w:val="28"/>
        </w:rPr>
        <w:br/>
      </w:r>
      <w:r w:rsidRPr="00CD058E">
        <w:rPr>
          <w:rFonts w:ascii="Times New Roman" w:hAnsi="Times New Roman" w:cs="Times New Roman"/>
          <w:sz w:val="28"/>
          <w:szCs w:val="28"/>
        </w:rPr>
        <w:t>и их оформлению, включая образцы заполнения форм документов;</w:t>
      </w:r>
    </w:p>
    <w:p w:rsidR="00F17163" w:rsidRPr="00CD058E" w:rsidRDefault="00F17163"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сроки предоставления государственной услуги;</w:t>
      </w:r>
    </w:p>
    <w:p w:rsidR="00F17163" w:rsidRPr="00CD058E" w:rsidRDefault="00F17163"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порядок и способы подачи документов, представляемых заявителем для получения государственной услуги;</w:t>
      </w:r>
    </w:p>
    <w:p w:rsidR="00F17163" w:rsidRPr="00CD058E" w:rsidRDefault="00F17163"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порядок получения информации заявителем по вопросам предоставления государственной услуги, сведений о ходе предоставления государственной услуги, в том числе с использованием Единого портала;</w:t>
      </w:r>
    </w:p>
    <w:p w:rsidR="00F17163" w:rsidRPr="00CD058E" w:rsidRDefault="00F17163"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результаты предоставления государственной услуги, порядок направления документа, являющегося результатом предоставления государственной услуги;</w:t>
      </w:r>
    </w:p>
    <w:p w:rsidR="00F17163" w:rsidRPr="00CD058E" w:rsidRDefault="00F17163"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перечень оснований для отказа в предоставлении государственной услуги;</w:t>
      </w:r>
    </w:p>
    <w:p w:rsidR="00F17163" w:rsidRPr="00573D48" w:rsidRDefault="00F17163"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сведения о месте нахождения</w:t>
      </w:r>
      <w:r>
        <w:rPr>
          <w:rFonts w:ascii="Times New Roman" w:hAnsi="Times New Roman" w:cs="Times New Roman"/>
          <w:sz w:val="28"/>
          <w:szCs w:val="28"/>
        </w:rPr>
        <w:t xml:space="preserve"> (адресе)</w:t>
      </w:r>
      <w:r w:rsidRPr="00CD058E">
        <w:rPr>
          <w:rFonts w:ascii="Times New Roman" w:hAnsi="Times New Roman" w:cs="Times New Roman"/>
          <w:sz w:val="28"/>
          <w:szCs w:val="28"/>
        </w:rPr>
        <w:t xml:space="preserve">, графике работы, справочных </w:t>
      </w:r>
      <w:r w:rsidRPr="00CD058E">
        <w:rPr>
          <w:rFonts w:ascii="Times New Roman" w:hAnsi="Times New Roman" w:cs="Times New Roman"/>
          <w:sz w:val="28"/>
          <w:szCs w:val="28"/>
        </w:rPr>
        <w:lastRenderedPageBreak/>
        <w:t xml:space="preserve">телефонах, адресе официального сайта </w:t>
      </w:r>
      <w:r w:rsidR="001842CA" w:rsidRPr="00573D48">
        <w:rPr>
          <w:rFonts w:ascii="Times New Roman" w:hAnsi="Times New Roman" w:cs="Times New Roman"/>
          <w:sz w:val="28"/>
          <w:szCs w:val="28"/>
        </w:rPr>
        <w:t>ФАДН России</w:t>
      </w:r>
      <w:r w:rsidRPr="00573D48">
        <w:rPr>
          <w:rFonts w:ascii="Times New Roman" w:hAnsi="Times New Roman" w:cs="Times New Roman"/>
          <w:sz w:val="28"/>
          <w:szCs w:val="28"/>
        </w:rPr>
        <w:t xml:space="preserve"> в сети «Интернет», а также электронной почты; </w:t>
      </w:r>
    </w:p>
    <w:p w:rsidR="00F17163" w:rsidRPr="00573D48" w:rsidRDefault="00F17163" w:rsidP="009C2471">
      <w:pPr>
        <w:pStyle w:val="ConsPlusNormal"/>
        <w:spacing w:line="276" w:lineRule="auto"/>
        <w:ind w:firstLine="709"/>
        <w:jc w:val="both"/>
        <w:rPr>
          <w:rFonts w:ascii="Times New Roman" w:hAnsi="Times New Roman" w:cs="Times New Roman"/>
          <w:sz w:val="28"/>
          <w:szCs w:val="28"/>
        </w:rPr>
      </w:pPr>
      <w:r w:rsidRPr="00573D48">
        <w:rPr>
          <w:rFonts w:ascii="Times New Roman" w:hAnsi="Times New Roman" w:cs="Times New Roman"/>
          <w:sz w:val="28"/>
          <w:szCs w:val="28"/>
        </w:rPr>
        <w:t xml:space="preserve">порядок досудебного (внесудебного) обжалования решений и действий (бездействия) </w:t>
      </w:r>
      <w:r w:rsidR="001842CA" w:rsidRPr="00573D48">
        <w:rPr>
          <w:rFonts w:ascii="Times New Roman" w:hAnsi="Times New Roman" w:cs="Times New Roman"/>
          <w:sz w:val="28"/>
          <w:szCs w:val="28"/>
        </w:rPr>
        <w:t>ФАДН России</w:t>
      </w:r>
      <w:r w:rsidRPr="00573D48">
        <w:rPr>
          <w:rFonts w:ascii="Times New Roman" w:hAnsi="Times New Roman" w:cs="Times New Roman"/>
          <w:sz w:val="28"/>
          <w:szCs w:val="28"/>
        </w:rPr>
        <w:t>, а также его должностных лиц;</w:t>
      </w:r>
    </w:p>
    <w:p w:rsidR="00352D77" w:rsidRPr="00352D77" w:rsidRDefault="00F17163" w:rsidP="009C2471">
      <w:pPr>
        <w:spacing w:line="276" w:lineRule="auto"/>
        <w:ind w:firstLine="709"/>
        <w:jc w:val="both"/>
        <w:rPr>
          <w:sz w:val="28"/>
          <w:szCs w:val="28"/>
        </w:rPr>
      </w:pPr>
      <w:r w:rsidRPr="00573D48">
        <w:rPr>
          <w:sz w:val="28"/>
          <w:szCs w:val="28"/>
        </w:rPr>
        <w:t>иная информация о порядке предоставления государственной</w:t>
      </w:r>
      <w:r w:rsidRPr="00CD058E">
        <w:rPr>
          <w:sz w:val="28"/>
          <w:szCs w:val="28"/>
        </w:rPr>
        <w:t xml:space="preserve"> услуги.</w:t>
      </w:r>
    </w:p>
    <w:p w:rsidR="00F17163" w:rsidRPr="00CD058E" w:rsidRDefault="00F17163"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Информирование по вопросам предос</w:t>
      </w:r>
      <w:r>
        <w:rPr>
          <w:rFonts w:ascii="Times New Roman" w:hAnsi="Times New Roman" w:cs="Times New Roman"/>
          <w:sz w:val="28"/>
          <w:szCs w:val="28"/>
        </w:rPr>
        <w:t>тавления государственной услуги</w:t>
      </w:r>
      <w:r w:rsidRPr="00CD058E">
        <w:rPr>
          <w:rFonts w:ascii="Times New Roman" w:hAnsi="Times New Roman" w:cs="Times New Roman"/>
          <w:sz w:val="28"/>
          <w:szCs w:val="28"/>
        </w:rPr>
        <w:t xml:space="preserve"> осуществляется:</w:t>
      </w:r>
    </w:p>
    <w:p w:rsidR="00F17163" w:rsidRDefault="00F17163"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 xml:space="preserve">при обращении заявителя для получения государственной услуги, </w:t>
      </w:r>
      <w:r>
        <w:rPr>
          <w:rFonts w:ascii="Times New Roman" w:hAnsi="Times New Roman" w:cs="Times New Roman"/>
          <w:sz w:val="28"/>
          <w:szCs w:val="28"/>
        </w:rPr>
        <w:br/>
      </w:r>
      <w:r w:rsidRPr="00CD058E">
        <w:rPr>
          <w:rFonts w:ascii="Times New Roman" w:hAnsi="Times New Roman" w:cs="Times New Roman"/>
          <w:sz w:val="28"/>
          <w:szCs w:val="28"/>
        </w:rPr>
        <w:t>за консультацией по вопросам предоставления государственной услуги (лично, письменно, посредством электронной почты, по справочным телефонам, телефонам-автоинформаторам (при наличии);</w:t>
      </w:r>
      <w:r w:rsidRPr="00280DE3">
        <w:rPr>
          <w:rFonts w:ascii="Times New Roman" w:hAnsi="Times New Roman" w:cs="Times New Roman"/>
          <w:sz w:val="28"/>
          <w:szCs w:val="28"/>
        </w:rPr>
        <w:t xml:space="preserve"> </w:t>
      </w:r>
    </w:p>
    <w:p w:rsidR="00F17163" w:rsidRPr="00CD058E" w:rsidRDefault="00F17163"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на информационных стендах в местах предоставления государс</w:t>
      </w:r>
      <w:r>
        <w:rPr>
          <w:rFonts w:ascii="Times New Roman" w:hAnsi="Times New Roman" w:cs="Times New Roman"/>
          <w:sz w:val="28"/>
          <w:szCs w:val="28"/>
        </w:rPr>
        <w:t>твенной услуги;</w:t>
      </w:r>
    </w:p>
    <w:p w:rsidR="00352D77" w:rsidRDefault="00F17163" w:rsidP="00B17A6A">
      <w:pPr>
        <w:spacing w:line="276" w:lineRule="auto"/>
        <w:ind w:firstLine="709"/>
        <w:jc w:val="both"/>
        <w:rPr>
          <w:sz w:val="28"/>
          <w:szCs w:val="28"/>
        </w:rPr>
      </w:pPr>
      <w:r w:rsidRPr="00CD058E">
        <w:rPr>
          <w:sz w:val="28"/>
          <w:szCs w:val="28"/>
        </w:rPr>
        <w:t xml:space="preserve">путем размещения информации на официальном сайте </w:t>
      </w:r>
      <w:r w:rsidR="001842CA">
        <w:rPr>
          <w:sz w:val="28"/>
          <w:szCs w:val="28"/>
        </w:rPr>
        <w:t>ФАДН России</w:t>
      </w:r>
      <w:r>
        <w:rPr>
          <w:sz w:val="28"/>
          <w:szCs w:val="28"/>
        </w:rPr>
        <w:br/>
      </w:r>
      <w:r w:rsidRPr="00CD058E">
        <w:rPr>
          <w:sz w:val="28"/>
          <w:szCs w:val="28"/>
        </w:rPr>
        <w:t>в информационно-телекоммуникационной сети «Интернет» (далее –</w:t>
      </w:r>
      <w:r>
        <w:rPr>
          <w:sz w:val="28"/>
          <w:szCs w:val="28"/>
        </w:rPr>
        <w:t xml:space="preserve"> </w:t>
      </w:r>
      <w:r w:rsidRPr="00CD058E">
        <w:rPr>
          <w:sz w:val="28"/>
          <w:szCs w:val="28"/>
        </w:rPr>
        <w:t xml:space="preserve">официальный сайт </w:t>
      </w:r>
      <w:r w:rsidR="00295A90">
        <w:rPr>
          <w:sz w:val="28"/>
          <w:szCs w:val="28"/>
        </w:rPr>
        <w:t>ФАДН России</w:t>
      </w:r>
      <w:r w:rsidRPr="00CD058E">
        <w:rPr>
          <w:sz w:val="28"/>
          <w:szCs w:val="28"/>
        </w:rPr>
        <w:t xml:space="preserve">, сеть «Интернет» соответственно), </w:t>
      </w:r>
      <w:r w:rsidR="00295A90">
        <w:rPr>
          <w:sz w:val="28"/>
          <w:szCs w:val="28"/>
        </w:rPr>
        <w:br/>
      </w:r>
      <w:r w:rsidR="00B17A6A">
        <w:rPr>
          <w:sz w:val="28"/>
          <w:szCs w:val="28"/>
        </w:rPr>
        <w:t xml:space="preserve">на </w:t>
      </w:r>
      <w:r w:rsidRPr="00CD058E">
        <w:rPr>
          <w:sz w:val="28"/>
          <w:szCs w:val="28"/>
        </w:rPr>
        <w:t>Един</w:t>
      </w:r>
      <w:r w:rsidR="00B17A6A">
        <w:rPr>
          <w:sz w:val="28"/>
          <w:szCs w:val="28"/>
        </w:rPr>
        <w:t>ом</w:t>
      </w:r>
      <w:r w:rsidRPr="00CD058E">
        <w:rPr>
          <w:sz w:val="28"/>
          <w:szCs w:val="28"/>
        </w:rPr>
        <w:t xml:space="preserve"> портал</w:t>
      </w:r>
      <w:r w:rsidR="00B17A6A">
        <w:rPr>
          <w:sz w:val="28"/>
          <w:szCs w:val="28"/>
        </w:rPr>
        <w:t>е.</w:t>
      </w:r>
    </w:p>
    <w:p w:rsidR="00B17A6A" w:rsidRPr="00352D77" w:rsidRDefault="00B17A6A" w:rsidP="00B17A6A">
      <w:pPr>
        <w:spacing w:line="276" w:lineRule="auto"/>
        <w:ind w:firstLine="709"/>
        <w:jc w:val="both"/>
        <w:rPr>
          <w:sz w:val="28"/>
          <w:szCs w:val="28"/>
        </w:rPr>
      </w:pPr>
    </w:p>
    <w:p w:rsidR="00352D77" w:rsidRPr="00F17163" w:rsidRDefault="00352D77" w:rsidP="00F17163">
      <w:pPr>
        <w:jc w:val="center"/>
        <w:rPr>
          <w:b/>
          <w:sz w:val="28"/>
          <w:szCs w:val="28"/>
        </w:rPr>
      </w:pPr>
      <w:r w:rsidRPr="00F17163">
        <w:rPr>
          <w:b/>
          <w:sz w:val="28"/>
          <w:szCs w:val="28"/>
        </w:rPr>
        <w:t>Срок предоставления услуги</w:t>
      </w:r>
    </w:p>
    <w:p w:rsidR="00352D77" w:rsidRPr="00352D77" w:rsidRDefault="00352D77" w:rsidP="00352D77">
      <w:pPr>
        <w:rPr>
          <w:sz w:val="28"/>
          <w:szCs w:val="28"/>
        </w:rPr>
      </w:pPr>
    </w:p>
    <w:p w:rsidR="00F17163" w:rsidRPr="00573D48" w:rsidRDefault="00F17163"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 xml:space="preserve">Решение о выдаче заключения либо об отказе в выдаче заключения принимается </w:t>
      </w:r>
      <w:r>
        <w:rPr>
          <w:rFonts w:ascii="Times New Roman" w:hAnsi="Times New Roman" w:cs="Times New Roman"/>
          <w:sz w:val="28"/>
          <w:szCs w:val="28"/>
        </w:rPr>
        <w:t>ФАДН России</w:t>
      </w:r>
      <w:r w:rsidRPr="00CD058E">
        <w:rPr>
          <w:rFonts w:ascii="Times New Roman" w:hAnsi="Times New Roman" w:cs="Times New Roman"/>
          <w:sz w:val="28"/>
          <w:szCs w:val="28"/>
        </w:rPr>
        <w:t xml:space="preserve"> в течение 30 дней со дня </w:t>
      </w:r>
      <w:r w:rsidRPr="00573D48">
        <w:rPr>
          <w:rFonts w:ascii="Times New Roman" w:hAnsi="Times New Roman" w:cs="Times New Roman"/>
          <w:sz w:val="28"/>
          <w:szCs w:val="28"/>
        </w:rPr>
        <w:t xml:space="preserve">поступления в </w:t>
      </w:r>
      <w:r w:rsidR="001842CA" w:rsidRPr="00573D48">
        <w:rPr>
          <w:rFonts w:ascii="Times New Roman" w:hAnsi="Times New Roman" w:cs="Times New Roman"/>
          <w:sz w:val="28"/>
          <w:szCs w:val="28"/>
        </w:rPr>
        <w:t>ФАДН России</w:t>
      </w:r>
      <w:r w:rsidRPr="00573D48">
        <w:rPr>
          <w:rFonts w:ascii="Times New Roman" w:hAnsi="Times New Roman" w:cs="Times New Roman"/>
          <w:sz w:val="28"/>
          <w:szCs w:val="28"/>
        </w:rPr>
        <w:t xml:space="preserve"> заявления организации о выдаче заключения. </w:t>
      </w:r>
    </w:p>
    <w:p w:rsidR="00352D77" w:rsidRDefault="00F17163" w:rsidP="009C2471">
      <w:pPr>
        <w:spacing w:line="276" w:lineRule="auto"/>
        <w:ind w:firstLine="709"/>
        <w:jc w:val="both"/>
        <w:rPr>
          <w:sz w:val="28"/>
          <w:szCs w:val="28"/>
        </w:rPr>
      </w:pPr>
      <w:r w:rsidRPr="00CD058E">
        <w:rPr>
          <w:sz w:val="28"/>
          <w:szCs w:val="28"/>
        </w:rPr>
        <w:t xml:space="preserve">Указанный срок может быть продлен, но не более чем на 30 дней, </w:t>
      </w:r>
      <w:r w:rsidR="00295A90">
        <w:rPr>
          <w:sz w:val="28"/>
          <w:szCs w:val="28"/>
        </w:rPr>
        <w:br/>
      </w:r>
      <w:r w:rsidRPr="00CD058E">
        <w:rPr>
          <w:sz w:val="28"/>
          <w:szCs w:val="28"/>
        </w:rPr>
        <w:t xml:space="preserve">в случае направления </w:t>
      </w:r>
      <w:r>
        <w:rPr>
          <w:sz w:val="28"/>
          <w:szCs w:val="28"/>
        </w:rPr>
        <w:t>ФАДН России</w:t>
      </w:r>
      <w:r w:rsidRPr="00CD058E">
        <w:rPr>
          <w:sz w:val="28"/>
          <w:szCs w:val="28"/>
        </w:rPr>
        <w:t xml:space="preserve"> запросов </w:t>
      </w:r>
      <w:r>
        <w:rPr>
          <w:sz w:val="28"/>
          <w:szCs w:val="28"/>
        </w:rPr>
        <w:t xml:space="preserve">в соответствии </w:t>
      </w:r>
      <w:r w:rsidRPr="00E711BC">
        <w:rPr>
          <w:sz w:val="28"/>
          <w:szCs w:val="28"/>
        </w:rPr>
        <w:t xml:space="preserve">с пунктом </w:t>
      </w:r>
      <w:r>
        <w:rPr>
          <w:sz w:val="28"/>
          <w:szCs w:val="28"/>
        </w:rPr>
        <w:t>6</w:t>
      </w:r>
      <w:r w:rsidRPr="00E711BC">
        <w:rPr>
          <w:sz w:val="28"/>
          <w:szCs w:val="28"/>
        </w:rPr>
        <w:t xml:space="preserve"> Правил принятия решения о признании социально ориентированной некоммерческой организации исполнителем общественно полезных услуг, утвержденных постановлением Правительства Росс</w:t>
      </w:r>
      <w:r>
        <w:rPr>
          <w:sz w:val="28"/>
          <w:szCs w:val="28"/>
        </w:rPr>
        <w:t>ийской Федерации от 26 января 2017 г. №</w:t>
      </w:r>
      <w:r w:rsidRPr="00E711BC">
        <w:rPr>
          <w:sz w:val="28"/>
          <w:szCs w:val="28"/>
        </w:rPr>
        <w:t xml:space="preserve"> 89</w:t>
      </w:r>
      <w:r>
        <w:rPr>
          <w:sz w:val="28"/>
          <w:szCs w:val="28"/>
        </w:rPr>
        <w:t xml:space="preserve"> «</w:t>
      </w:r>
      <w:r w:rsidRPr="00BD028A">
        <w:rPr>
          <w:sz w:val="28"/>
          <w:szCs w:val="28"/>
        </w:rPr>
        <w:t>О реест</w:t>
      </w:r>
      <w:r>
        <w:rPr>
          <w:sz w:val="28"/>
          <w:szCs w:val="28"/>
        </w:rPr>
        <w:t xml:space="preserve">ре некоммерческих организаций – </w:t>
      </w:r>
      <w:r w:rsidRPr="00BD028A">
        <w:rPr>
          <w:sz w:val="28"/>
          <w:szCs w:val="28"/>
        </w:rPr>
        <w:t>исполнит</w:t>
      </w:r>
      <w:r>
        <w:rPr>
          <w:sz w:val="28"/>
          <w:szCs w:val="28"/>
        </w:rPr>
        <w:t>елей общественно полезных услуг»</w:t>
      </w:r>
      <w:r>
        <w:rPr>
          <w:sz w:val="28"/>
          <w:szCs w:val="28"/>
        </w:rPr>
        <w:t>.</w:t>
      </w:r>
    </w:p>
    <w:p w:rsidR="00F17163" w:rsidRDefault="00F17163" w:rsidP="009C2471">
      <w:pPr>
        <w:spacing w:line="276" w:lineRule="auto"/>
        <w:ind w:firstLine="709"/>
        <w:jc w:val="both"/>
        <w:rPr>
          <w:sz w:val="28"/>
          <w:szCs w:val="28"/>
          <w:shd w:val="clear" w:color="auto" w:fill="FFFFFF"/>
        </w:rPr>
      </w:pPr>
      <w:r w:rsidRPr="00CD058E">
        <w:rPr>
          <w:sz w:val="28"/>
          <w:szCs w:val="28"/>
          <w:shd w:val="clear" w:color="auto" w:fill="FFFFFF"/>
        </w:rPr>
        <w:t xml:space="preserve">Заключение либо мотивированное уведомление об отказе в выдаче заключения направляется </w:t>
      </w:r>
      <w:r>
        <w:rPr>
          <w:sz w:val="28"/>
          <w:szCs w:val="28"/>
          <w:shd w:val="clear" w:color="auto" w:fill="FFFFFF"/>
        </w:rPr>
        <w:t>организации</w:t>
      </w:r>
      <w:r w:rsidRPr="00CD058E">
        <w:rPr>
          <w:sz w:val="28"/>
          <w:szCs w:val="28"/>
          <w:shd w:val="clear" w:color="auto" w:fill="FFFFFF"/>
        </w:rPr>
        <w:t xml:space="preserve"> в течение 3 рабочих дней со дня принятия </w:t>
      </w:r>
      <w:r>
        <w:rPr>
          <w:sz w:val="28"/>
          <w:szCs w:val="28"/>
          <w:shd w:val="clear" w:color="auto" w:fill="FFFFFF"/>
        </w:rPr>
        <w:t>ФАДН России</w:t>
      </w:r>
      <w:r w:rsidRPr="00CD058E">
        <w:rPr>
          <w:sz w:val="28"/>
          <w:szCs w:val="28"/>
          <w:shd w:val="clear" w:color="auto" w:fill="FFFFFF"/>
        </w:rPr>
        <w:t xml:space="preserve"> соответствующего решения.</w:t>
      </w:r>
    </w:p>
    <w:p w:rsidR="00573D48" w:rsidRDefault="00573D48" w:rsidP="009C2471">
      <w:pPr>
        <w:spacing w:line="276" w:lineRule="auto"/>
        <w:ind w:firstLine="709"/>
        <w:jc w:val="both"/>
        <w:rPr>
          <w:sz w:val="28"/>
          <w:szCs w:val="28"/>
        </w:rPr>
      </w:pPr>
    </w:p>
    <w:p w:rsidR="00352D77" w:rsidRPr="00295A90" w:rsidRDefault="00352D77" w:rsidP="00295A90">
      <w:pPr>
        <w:jc w:val="center"/>
        <w:rPr>
          <w:b/>
          <w:sz w:val="28"/>
          <w:szCs w:val="28"/>
        </w:rPr>
      </w:pPr>
      <w:r w:rsidRPr="00295A90">
        <w:rPr>
          <w:b/>
          <w:sz w:val="28"/>
          <w:szCs w:val="28"/>
        </w:rPr>
        <w:t>Результаты оказания государственной услуги</w:t>
      </w:r>
    </w:p>
    <w:p w:rsidR="00352D77" w:rsidRPr="00352D77" w:rsidRDefault="00352D77" w:rsidP="00352D77">
      <w:pPr>
        <w:rPr>
          <w:sz w:val="28"/>
          <w:szCs w:val="28"/>
        </w:rPr>
      </w:pPr>
    </w:p>
    <w:p w:rsidR="00295A90" w:rsidRPr="00CD058E" w:rsidRDefault="00295A90"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Результатом предоставления государственной услуги является:</w:t>
      </w:r>
    </w:p>
    <w:p w:rsidR="00295A90" w:rsidRDefault="00295A90"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shd w:val="clear" w:color="auto" w:fill="FFFFFF"/>
        </w:rPr>
        <w:t>выдача заключения о соответствии качества оказываемых организацией общественно полезных услуг установленным критериям (далее – заключение)</w:t>
      </w:r>
      <w:r w:rsidRPr="00CD058E">
        <w:rPr>
          <w:rFonts w:ascii="Times New Roman" w:hAnsi="Times New Roman" w:cs="Times New Roman"/>
          <w:sz w:val="28"/>
          <w:szCs w:val="28"/>
        </w:rPr>
        <w:t xml:space="preserve">; </w:t>
      </w:r>
    </w:p>
    <w:p w:rsidR="00352D77" w:rsidRPr="00352D77" w:rsidRDefault="00295A90" w:rsidP="009C2471">
      <w:pPr>
        <w:spacing w:line="276" w:lineRule="auto"/>
        <w:ind w:firstLine="709"/>
        <w:jc w:val="both"/>
        <w:rPr>
          <w:sz w:val="28"/>
          <w:szCs w:val="28"/>
        </w:rPr>
      </w:pPr>
      <w:r w:rsidRPr="00CD058E">
        <w:rPr>
          <w:sz w:val="28"/>
          <w:szCs w:val="28"/>
        </w:rPr>
        <w:lastRenderedPageBreak/>
        <w:t xml:space="preserve">прекращение </w:t>
      </w:r>
      <w:r>
        <w:rPr>
          <w:sz w:val="28"/>
          <w:szCs w:val="28"/>
        </w:rPr>
        <w:t>предоставления</w:t>
      </w:r>
      <w:r w:rsidRPr="00CD058E">
        <w:rPr>
          <w:sz w:val="28"/>
          <w:szCs w:val="28"/>
        </w:rPr>
        <w:t xml:space="preserve"> государственной</w:t>
      </w:r>
      <w:r>
        <w:rPr>
          <w:sz w:val="28"/>
          <w:szCs w:val="28"/>
        </w:rPr>
        <w:t xml:space="preserve"> услуги по инициативе заявителя.</w:t>
      </w:r>
    </w:p>
    <w:p w:rsidR="00352D77" w:rsidRPr="00352D77" w:rsidRDefault="00352D77" w:rsidP="00352D77">
      <w:pPr>
        <w:rPr>
          <w:sz w:val="28"/>
          <w:szCs w:val="28"/>
        </w:rPr>
      </w:pPr>
    </w:p>
    <w:p w:rsidR="00352D77" w:rsidRPr="00295A90" w:rsidRDefault="00352D77" w:rsidP="00295A90">
      <w:pPr>
        <w:jc w:val="center"/>
        <w:rPr>
          <w:b/>
          <w:sz w:val="28"/>
          <w:szCs w:val="28"/>
        </w:rPr>
      </w:pPr>
      <w:r w:rsidRPr="00295A90">
        <w:rPr>
          <w:b/>
          <w:sz w:val="28"/>
          <w:szCs w:val="28"/>
        </w:rPr>
        <w:t>Основания для отказа в предоставлении государственной услуги</w:t>
      </w:r>
    </w:p>
    <w:p w:rsidR="00352D77" w:rsidRPr="00352D77" w:rsidRDefault="00352D77" w:rsidP="00352D77">
      <w:pPr>
        <w:rPr>
          <w:sz w:val="28"/>
          <w:szCs w:val="28"/>
        </w:rPr>
      </w:pPr>
    </w:p>
    <w:p w:rsidR="00295A90" w:rsidRPr="00240FBE" w:rsidRDefault="00295A90" w:rsidP="009C2471">
      <w:pPr>
        <w:pStyle w:val="ConsPlusNormal"/>
        <w:spacing w:line="276" w:lineRule="auto"/>
        <w:ind w:firstLine="709"/>
        <w:jc w:val="both"/>
        <w:rPr>
          <w:rFonts w:ascii="Times New Roman" w:hAnsi="Times New Roman" w:cs="Times New Roman"/>
          <w:sz w:val="28"/>
          <w:szCs w:val="28"/>
        </w:rPr>
      </w:pPr>
      <w:r w:rsidRPr="00240FBE">
        <w:rPr>
          <w:rFonts w:ascii="Times New Roman" w:hAnsi="Times New Roman" w:cs="Times New Roman"/>
          <w:sz w:val="28"/>
          <w:szCs w:val="28"/>
        </w:rPr>
        <w:t>Основаниями для отказа в предоставлении государственной услуги являются:</w:t>
      </w:r>
    </w:p>
    <w:p w:rsidR="00295A90" w:rsidRPr="00CD058E" w:rsidRDefault="00295A90"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 xml:space="preserve">1) несоответствие общественно полезной услуги установленным нормативными правовыми актами Российской Федерации требованиям </w:t>
      </w:r>
      <w:r>
        <w:rPr>
          <w:rFonts w:ascii="Times New Roman" w:hAnsi="Times New Roman" w:cs="Times New Roman"/>
          <w:sz w:val="28"/>
          <w:szCs w:val="28"/>
        </w:rPr>
        <w:br/>
      </w:r>
      <w:r w:rsidRPr="00CD058E">
        <w:rPr>
          <w:rFonts w:ascii="Times New Roman" w:hAnsi="Times New Roman" w:cs="Times New Roman"/>
          <w:sz w:val="28"/>
          <w:szCs w:val="28"/>
        </w:rPr>
        <w:t>к ее содержанию (объем, сроки, качество предоставления);</w:t>
      </w:r>
    </w:p>
    <w:p w:rsidR="00295A90" w:rsidRPr="00CD058E" w:rsidRDefault="00295A90"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 xml:space="preserve">2) отсутствие у лиц, непосредственно задействованных в исполнении общественно полезной услуги (в том числе работников организации </w:t>
      </w:r>
      <w:r>
        <w:rPr>
          <w:rFonts w:ascii="Times New Roman" w:hAnsi="Times New Roman" w:cs="Times New Roman"/>
          <w:sz w:val="28"/>
          <w:szCs w:val="28"/>
        </w:rPr>
        <w:br/>
      </w:r>
      <w:r w:rsidRPr="00CD058E">
        <w:rPr>
          <w:rFonts w:ascii="Times New Roman" w:hAnsi="Times New Roman" w:cs="Times New Roman"/>
          <w:sz w:val="28"/>
          <w:szCs w:val="28"/>
        </w:rPr>
        <w:t xml:space="preserve">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w:t>
      </w:r>
      <w:r>
        <w:rPr>
          <w:rFonts w:ascii="Times New Roman" w:hAnsi="Times New Roman" w:cs="Times New Roman"/>
          <w:sz w:val="28"/>
          <w:szCs w:val="28"/>
        </w:rPr>
        <w:br/>
      </w:r>
      <w:r w:rsidRPr="00CD058E">
        <w:rPr>
          <w:rFonts w:ascii="Times New Roman" w:hAnsi="Times New Roman" w:cs="Times New Roman"/>
          <w:sz w:val="28"/>
          <w:szCs w:val="28"/>
        </w:rPr>
        <w:t>у которых есть необходимая квалификация;</w:t>
      </w:r>
    </w:p>
    <w:p w:rsidR="00295A90" w:rsidRPr="00CD058E" w:rsidRDefault="00295A90"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 xml:space="preserve">3) наличие в течение 2 лет, предшествующих выдаче заключения, жалоб </w:t>
      </w:r>
      <w:r>
        <w:rPr>
          <w:rFonts w:ascii="Times New Roman" w:hAnsi="Times New Roman" w:cs="Times New Roman"/>
          <w:sz w:val="28"/>
          <w:szCs w:val="28"/>
        </w:rPr>
        <w:br/>
      </w:r>
      <w:r w:rsidRPr="00CD058E">
        <w:rPr>
          <w:rFonts w:ascii="Times New Roman" w:hAnsi="Times New Roman" w:cs="Times New Roman"/>
          <w:sz w:val="28"/>
          <w:szCs w:val="28"/>
        </w:rPr>
        <w:t xml:space="preserve">на действия (бездействие) и (или) решения организации, связанных </w:t>
      </w:r>
      <w:r w:rsidR="009C2471">
        <w:rPr>
          <w:rFonts w:ascii="Times New Roman" w:hAnsi="Times New Roman" w:cs="Times New Roman"/>
          <w:sz w:val="28"/>
          <w:szCs w:val="28"/>
        </w:rPr>
        <w:br/>
      </w:r>
      <w:r w:rsidRPr="00CD058E">
        <w:rPr>
          <w:rFonts w:ascii="Times New Roman" w:hAnsi="Times New Roman" w:cs="Times New Roman"/>
          <w:sz w:val="28"/>
          <w:szCs w:val="28"/>
        </w:rPr>
        <w:t xml:space="preserve">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w:t>
      </w:r>
      <w:r w:rsidR="009C2471">
        <w:rPr>
          <w:rFonts w:ascii="Times New Roman" w:hAnsi="Times New Roman" w:cs="Times New Roman"/>
          <w:sz w:val="28"/>
          <w:szCs w:val="28"/>
        </w:rPr>
        <w:br/>
      </w:r>
      <w:r w:rsidRPr="00CD058E">
        <w:rPr>
          <w:rFonts w:ascii="Times New Roman" w:hAnsi="Times New Roman" w:cs="Times New Roman"/>
          <w:sz w:val="28"/>
          <w:szCs w:val="28"/>
        </w:rPr>
        <w:t>с их компетенцией;</w:t>
      </w:r>
    </w:p>
    <w:p w:rsidR="00295A90" w:rsidRPr="00CD058E" w:rsidRDefault="00295A90"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 xml:space="preserve">4) несоответствие уровня открытости и доступности информации </w:t>
      </w:r>
      <w:r>
        <w:rPr>
          <w:rFonts w:ascii="Times New Roman" w:hAnsi="Times New Roman" w:cs="Times New Roman"/>
          <w:sz w:val="28"/>
          <w:szCs w:val="28"/>
        </w:rPr>
        <w:br/>
      </w:r>
      <w:r w:rsidRPr="00CD058E">
        <w:rPr>
          <w:rFonts w:ascii="Times New Roman" w:hAnsi="Times New Roman" w:cs="Times New Roman"/>
          <w:sz w:val="28"/>
          <w:szCs w:val="28"/>
        </w:rPr>
        <w:t>об организации установленным нормативными правовыми актами Российской Федерации требованиям (при их наличии);</w:t>
      </w:r>
    </w:p>
    <w:p w:rsidR="00295A90" w:rsidRPr="00CD058E" w:rsidRDefault="00295A90"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 xml:space="preserve">5) наличие в течение 2 лет, предшествующих выдаче заключения, информации об организации в реестре недобросовестных поставщиков </w:t>
      </w:r>
      <w:r>
        <w:rPr>
          <w:rFonts w:ascii="Times New Roman" w:hAnsi="Times New Roman" w:cs="Times New Roman"/>
          <w:sz w:val="28"/>
          <w:szCs w:val="28"/>
        </w:rPr>
        <w:br/>
      </w:r>
      <w:r w:rsidRPr="00CD058E">
        <w:rPr>
          <w:rFonts w:ascii="Times New Roman" w:hAnsi="Times New Roman" w:cs="Times New Roman"/>
          <w:sz w:val="28"/>
          <w:szCs w:val="28"/>
        </w:rPr>
        <w:t xml:space="preserve">по результатам оказания услуги в рамках исполнения контрактов, заключенных в соответствии с Федеральным законом </w:t>
      </w:r>
      <w:r>
        <w:rPr>
          <w:rFonts w:ascii="Times New Roman" w:hAnsi="Times New Roman" w:cs="Times New Roman"/>
          <w:sz w:val="28"/>
          <w:szCs w:val="28"/>
        </w:rPr>
        <w:t>от 5 апреля 2013 г.</w:t>
      </w:r>
      <w:r w:rsidRPr="00CD058E">
        <w:rPr>
          <w:rFonts w:ascii="Times New Roman" w:hAnsi="Times New Roman" w:cs="Times New Roman"/>
          <w:sz w:val="28"/>
          <w:szCs w:val="28"/>
        </w:rPr>
        <w:t xml:space="preserve"> </w:t>
      </w:r>
      <w:r w:rsidR="009C2471">
        <w:rPr>
          <w:rFonts w:ascii="Times New Roman" w:hAnsi="Times New Roman" w:cs="Times New Roman"/>
          <w:sz w:val="28"/>
          <w:szCs w:val="28"/>
        </w:rPr>
        <w:br/>
      </w:r>
      <w:r w:rsidRPr="00CD058E">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p>
    <w:p w:rsidR="00295A90" w:rsidRPr="00CD058E" w:rsidRDefault="00295A90"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6) наличие задолженностей по налогам и сборам, иным предусмотренным законодательством Российской Федерации обязательным платежам;</w:t>
      </w:r>
    </w:p>
    <w:p w:rsidR="00352D77" w:rsidRPr="00352D77" w:rsidRDefault="00295A90" w:rsidP="009C2471">
      <w:pPr>
        <w:spacing w:line="276" w:lineRule="auto"/>
        <w:ind w:firstLine="709"/>
        <w:jc w:val="both"/>
        <w:rPr>
          <w:sz w:val="28"/>
          <w:szCs w:val="28"/>
        </w:rPr>
      </w:pPr>
      <w:r w:rsidRPr="00CD058E">
        <w:rPr>
          <w:sz w:val="28"/>
          <w:szCs w:val="28"/>
        </w:rPr>
        <w:t>7) представление документов, содержащих недостоверные сведения, либо документов, оформленных в ненадлежащем порядке.</w:t>
      </w:r>
      <w:r w:rsidR="00352D77" w:rsidRPr="00352D77">
        <w:rPr>
          <w:sz w:val="28"/>
          <w:szCs w:val="28"/>
        </w:rPr>
        <w:t xml:space="preserve"> </w:t>
      </w:r>
    </w:p>
    <w:p w:rsidR="00352D77" w:rsidRPr="00352D77" w:rsidRDefault="00352D77" w:rsidP="00352D77">
      <w:pPr>
        <w:rPr>
          <w:sz w:val="28"/>
          <w:szCs w:val="28"/>
        </w:rPr>
      </w:pPr>
    </w:p>
    <w:p w:rsidR="00B17A6A" w:rsidRDefault="00B17A6A" w:rsidP="00295A90">
      <w:pPr>
        <w:jc w:val="center"/>
        <w:rPr>
          <w:b/>
          <w:sz w:val="28"/>
          <w:szCs w:val="28"/>
        </w:rPr>
      </w:pPr>
    </w:p>
    <w:p w:rsidR="00B17A6A" w:rsidRDefault="00B17A6A" w:rsidP="00295A90">
      <w:pPr>
        <w:jc w:val="center"/>
        <w:rPr>
          <w:b/>
          <w:sz w:val="28"/>
          <w:szCs w:val="28"/>
        </w:rPr>
      </w:pPr>
    </w:p>
    <w:p w:rsidR="00352D77" w:rsidRPr="00295A90" w:rsidRDefault="00352D77" w:rsidP="00295A90">
      <w:pPr>
        <w:jc w:val="center"/>
        <w:rPr>
          <w:b/>
          <w:sz w:val="28"/>
          <w:szCs w:val="28"/>
        </w:rPr>
      </w:pPr>
      <w:bookmarkStart w:id="0" w:name="_GoBack"/>
      <w:bookmarkEnd w:id="0"/>
      <w:r w:rsidRPr="00295A90">
        <w:rPr>
          <w:b/>
          <w:sz w:val="28"/>
          <w:szCs w:val="28"/>
        </w:rPr>
        <w:lastRenderedPageBreak/>
        <w:t>Порядок обжалования</w:t>
      </w:r>
    </w:p>
    <w:p w:rsidR="00352D77" w:rsidRPr="00352D77" w:rsidRDefault="00352D77" w:rsidP="00352D77">
      <w:pPr>
        <w:rPr>
          <w:sz w:val="28"/>
          <w:szCs w:val="28"/>
        </w:rPr>
      </w:pPr>
    </w:p>
    <w:p w:rsidR="00295A90" w:rsidRPr="00CD058E" w:rsidRDefault="00295A90"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 xml:space="preserve">Заинтересованными лицами при обжаловании решений и действий (бездействия) </w:t>
      </w:r>
      <w:r w:rsidR="009C2471">
        <w:rPr>
          <w:rFonts w:ascii="Times New Roman" w:hAnsi="Times New Roman" w:cs="Times New Roman"/>
          <w:sz w:val="28"/>
          <w:szCs w:val="28"/>
        </w:rPr>
        <w:t>ФАДН России</w:t>
      </w:r>
      <w:r w:rsidRPr="00CD058E">
        <w:rPr>
          <w:rFonts w:ascii="Times New Roman" w:hAnsi="Times New Roman" w:cs="Times New Roman"/>
          <w:sz w:val="28"/>
          <w:szCs w:val="28"/>
        </w:rPr>
        <w:t xml:space="preserve"> являются заявители.</w:t>
      </w:r>
    </w:p>
    <w:p w:rsidR="00295A90" w:rsidRPr="00CD058E" w:rsidRDefault="00295A90"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 xml:space="preserve">Заявители имеют право на обжалование действий и (или) бездействия </w:t>
      </w:r>
      <w:r>
        <w:rPr>
          <w:rFonts w:ascii="Times New Roman" w:hAnsi="Times New Roman" w:cs="Times New Roman"/>
          <w:sz w:val="28"/>
          <w:szCs w:val="28"/>
        </w:rPr>
        <w:br/>
      </w:r>
      <w:r w:rsidRPr="00CD058E">
        <w:rPr>
          <w:rFonts w:ascii="Times New Roman" w:hAnsi="Times New Roman" w:cs="Times New Roman"/>
          <w:sz w:val="28"/>
          <w:szCs w:val="28"/>
        </w:rPr>
        <w:t xml:space="preserve">и (или) решений, принятых (осуществленных) в ходе предоставления государственной услуги. </w:t>
      </w:r>
    </w:p>
    <w:p w:rsidR="00352D77" w:rsidRPr="00352D77" w:rsidRDefault="00295A90" w:rsidP="009C2471">
      <w:pPr>
        <w:spacing w:line="276" w:lineRule="auto"/>
        <w:ind w:firstLine="709"/>
        <w:jc w:val="both"/>
        <w:rPr>
          <w:sz w:val="28"/>
          <w:szCs w:val="28"/>
        </w:rPr>
      </w:pPr>
      <w:r w:rsidRPr="00CD058E">
        <w:rPr>
          <w:sz w:val="28"/>
          <w:szCs w:val="28"/>
        </w:rPr>
        <w:t xml:space="preserve">Заявитель может обратиться с жалобой </w:t>
      </w:r>
      <w:r w:rsidRPr="00247B61">
        <w:rPr>
          <w:sz w:val="28"/>
          <w:szCs w:val="28"/>
        </w:rPr>
        <w:t xml:space="preserve">по основаниям и в порядке, предусмотренном </w:t>
      </w:r>
      <w:hyperlink r:id="rId7" w:history="1">
        <w:r w:rsidRPr="00247B61">
          <w:rPr>
            <w:sz w:val="28"/>
            <w:szCs w:val="28"/>
          </w:rPr>
          <w:t>статьями 11.1</w:t>
        </w:r>
      </w:hyperlink>
      <w:r w:rsidRPr="00247B61">
        <w:rPr>
          <w:sz w:val="28"/>
          <w:szCs w:val="28"/>
        </w:rPr>
        <w:t xml:space="preserve"> и </w:t>
      </w:r>
      <w:hyperlink r:id="rId8" w:history="1">
        <w:r w:rsidRPr="00247B61">
          <w:rPr>
            <w:sz w:val="28"/>
            <w:szCs w:val="28"/>
          </w:rPr>
          <w:t>11.2</w:t>
        </w:r>
      </w:hyperlink>
      <w:r w:rsidRPr="00247B61">
        <w:rPr>
          <w:sz w:val="28"/>
          <w:szCs w:val="28"/>
        </w:rPr>
        <w:t xml:space="preserve"> Федерального закона № 210-ФЗ.</w:t>
      </w:r>
    </w:p>
    <w:p w:rsidR="00352D77" w:rsidRPr="00352D77" w:rsidRDefault="00295A90" w:rsidP="009C2471">
      <w:pPr>
        <w:spacing w:line="276" w:lineRule="auto"/>
        <w:ind w:firstLine="709"/>
        <w:jc w:val="both"/>
        <w:rPr>
          <w:sz w:val="28"/>
          <w:szCs w:val="28"/>
        </w:rPr>
      </w:pPr>
      <w:r w:rsidRPr="00247B61">
        <w:rPr>
          <w:sz w:val="28"/>
          <w:szCs w:val="28"/>
        </w:rPr>
        <w:t xml:space="preserve">Заявитель вправе письменно обжаловать действия или бездействие должностных лиц структурного подразделения </w:t>
      </w:r>
      <w:r w:rsidR="001842CA">
        <w:rPr>
          <w:sz w:val="28"/>
          <w:szCs w:val="28"/>
        </w:rPr>
        <w:t>ФАДН России</w:t>
      </w:r>
      <w:r w:rsidRPr="00247B61">
        <w:rPr>
          <w:sz w:val="28"/>
          <w:szCs w:val="28"/>
        </w:rPr>
        <w:t xml:space="preserve">, ответственного </w:t>
      </w:r>
      <w:r>
        <w:rPr>
          <w:sz w:val="28"/>
          <w:szCs w:val="28"/>
        </w:rPr>
        <w:br/>
      </w:r>
      <w:r w:rsidRPr="00247B61">
        <w:rPr>
          <w:sz w:val="28"/>
          <w:szCs w:val="28"/>
        </w:rPr>
        <w:t xml:space="preserve">за рассмотрение заявлений организаций – заместителю руководителя </w:t>
      </w:r>
      <w:r w:rsidR="001842CA">
        <w:rPr>
          <w:sz w:val="28"/>
          <w:szCs w:val="28"/>
        </w:rPr>
        <w:t>ФАДН России</w:t>
      </w:r>
      <w:r w:rsidRPr="00247B61">
        <w:rPr>
          <w:sz w:val="28"/>
          <w:szCs w:val="28"/>
        </w:rPr>
        <w:t xml:space="preserve">, а действия или бездействие заместителя руководителя </w:t>
      </w:r>
      <w:r w:rsidR="009C2471">
        <w:rPr>
          <w:sz w:val="28"/>
          <w:szCs w:val="28"/>
        </w:rPr>
        <w:t>ФАДН России</w:t>
      </w:r>
      <w:r w:rsidRPr="00247B61">
        <w:rPr>
          <w:sz w:val="28"/>
          <w:szCs w:val="28"/>
        </w:rPr>
        <w:t xml:space="preserve"> – руководителю </w:t>
      </w:r>
      <w:r w:rsidR="001842CA">
        <w:rPr>
          <w:sz w:val="28"/>
          <w:szCs w:val="28"/>
        </w:rPr>
        <w:t>ФАДН России</w:t>
      </w:r>
      <w:r w:rsidRPr="00247B61">
        <w:rPr>
          <w:sz w:val="28"/>
          <w:szCs w:val="28"/>
        </w:rPr>
        <w:t>.</w:t>
      </w:r>
    </w:p>
    <w:p w:rsidR="00295A90" w:rsidRPr="00CD058E" w:rsidRDefault="00295A90"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Информация о порядке подачи и рассмотрения жалобы представляется:</w:t>
      </w:r>
    </w:p>
    <w:p w:rsidR="00295A90" w:rsidRPr="00CD058E" w:rsidRDefault="00295A90" w:rsidP="009C2471">
      <w:pPr>
        <w:pStyle w:val="ConsPlusNormal"/>
        <w:spacing w:line="276" w:lineRule="auto"/>
        <w:ind w:firstLine="709"/>
        <w:jc w:val="both"/>
        <w:rPr>
          <w:rFonts w:ascii="Times New Roman" w:hAnsi="Times New Roman" w:cs="Times New Roman"/>
          <w:sz w:val="28"/>
          <w:szCs w:val="28"/>
        </w:rPr>
      </w:pPr>
      <w:r w:rsidRPr="00CD058E">
        <w:rPr>
          <w:rFonts w:ascii="Times New Roman" w:hAnsi="Times New Roman" w:cs="Times New Roman"/>
          <w:sz w:val="28"/>
          <w:szCs w:val="28"/>
        </w:rPr>
        <w:t>посредством размещения информации на стендах в местах предоставления государственной услуги, на официальн</w:t>
      </w:r>
      <w:r>
        <w:rPr>
          <w:rFonts w:ascii="Times New Roman" w:hAnsi="Times New Roman" w:cs="Times New Roman"/>
          <w:sz w:val="28"/>
          <w:szCs w:val="28"/>
        </w:rPr>
        <w:t xml:space="preserve">ом </w:t>
      </w:r>
      <w:r w:rsidRPr="00CD058E">
        <w:rPr>
          <w:rFonts w:ascii="Times New Roman" w:hAnsi="Times New Roman" w:cs="Times New Roman"/>
          <w:sz w:val="28"/>
          <w:szCs w:val="28"/>
        </w:rPr>
        <w:t>сайт</w:t>
      </w:r>
      <w:r>
        <w:rPr>
          <w:rFonts w:ascii="Times New Roman" w:hAnsi="Times New Roman" w:cs="Times New Roman"/>
          <w:sz w:val="28"/>
          <w:szCs w:val="28"/>
        </w:rPr>
        <w:t xml:space="preserve">е </w:t>
      </w:r>
      <w:r w:rsidR="009C2471">
        <w:rPr>
          <w:rFonts w:ascii="Times New Roman" w:hAnsi="Times New Roman" w:cs="Times New Roman"/>
          <w:sz w:val="28"/>
          <w:szCs w:val="28"/>
        </w:rPr>
        <w:br/>
        <w:t>ФАДН России</w:t>
      </w:r>
      <w:r w:rsidRPr="00CD058E">
        <w:rPr>
          <w:rFonts w:ascii="Times New Roman" w:hAnsi="Times New Roman" w:cs="Times New Roman"/>
          <w:sz w:val="28"/>
          <w:szCs w:val="28"/>
        </w:rPr>
        <w:t>, на Едином портале;</w:t>
      </w:r>
    </w:p>
    <w:p w:rsidR="00352D77" w:rsidRPr="00352D77" w:rsidRDefault="00295A90" w:rsidP="009C2471">
      <w:pPr>
        <w:spacing w:line="276" w:lineRule="auto"/>
        <w:ind w:firstLine="709"/>
        <w:jc w:val="both"/>
        <w:rPr>
          <w:sz w:val="28"/>
          <w:szCs w:val="28"/>
        </w:rPr>
      </w:pPr>
      <w:r w:rsidRPr="00CD058E">
        <w:rPr>
          <w:sz w:val="28"/>
          <w:szCs w:val="28"/>
        </w:rPr>
        <w:t xml:space="preserve">с использованием средств телефонной связи, в письменной форме, </w:t>
      </w:r>
      <w:r w:rsidRPr="00CD058E">
        <w:rPr>
          <w:sz w:val="28"/>
          <w:szCs w:val="28"/>
        </w:rPr>
        <w:br/>
        <w:t>по электронной почте, при личном приеме.</w:t>
      </w:r>
    </w:p>
    <w:p w:rsidR="00295A90" w:rsidRPr="00EB3E4B" w:rsidRDefault="00295A90" w:rsidP="009C2471">
      <w:pPr>
        <w:pStyle w:val="ConsPlusNormal"/>
        <w:spacing w:line="276" w:lineRule="auto"/>
        <w:ind w:firstLine="709"/>
        <w:jc w:val="both"/>
        <w:rPr>
          <w:rFonts w:ascii="Times New Roman" w:hAnsi="Times New Roman" w:cs="Times New Roman"/>
          <w:sz w:val="28"/>
          <w:szCs w:val="28"/>
        </w:rPr>
      </w:pPr>
      <w:r w:rsidRPr="00EB3E4B">
        <w:rPr>
          <w:rFonts w:ascii="Times New Roman" w:hAnsi="Times New Roman" w:cs="Times New Roman"/>
          <w:sz w:val="28"/>
          <w:szCs w:val="28"/>
        </w:rPr>
        <w:t xml:space="preserve">Порядок досудебного (внесудебного) обжалования решений и действий (бездействия) </w:t>
      </w:r>
      <w:r w:rsidR="009C2471">
        <w:rPr>
          <w:rFonts w:ascii="Times New Roman" w:hAnsi="Times New Roman" w:cs="Times New Roman"/>
          <w:sz w:val="28"/>
          <w:szCs w:val="28"/>
        </w:rPr>
        <w:t>ФАДН России</w:t>
      </w:r>
      <w:r w:rsidRPr="00EB3E4B">
        <w:rPr>
          <w:rFonts w:ascii="Times New Roman" w:hAnsi="Times New Roman" w:cs="Times New Roman"/>
          <w:sz w:val="28"/>
          <w:szCs w:val="28"/>
        </w:rPr>
        <w:t>, а также его должностных лиц регулируется:</w:t>
      </w:r>
    </w:p>
    <w:p w:rsidR="00295A90" w:rsidRDefault="00295A90" w:rsidP="009C2471">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Федеральным законом </w:t>
      </w:r>
      <w:r w:rsidR="00573D48" w:rsidRPr="00573D48">
        <w:rPr>
          <w:rFonts w:ascii="Times New Roman" w:hAnsi="Times New Roman" w:cs="Times New Roman"/>
          <w:sz w:val="28"/>
          <w:szCs w:val="28"/>
        </w:rPr>
        <w:t>от 27 июля 2010 г. № 210-ФЗ «Об организации предоставления государственных и муниципальных услуг»</w:t>
      </w:r>
      <w:r>
        <w:rPr>
          <w:rFonts w:ascii="Times New Roman" w:hAnsi="Times New Roman" w:cs="Times New Roman"/>
          <w:sz w:val="28"/>
          <w:szCs w:val="28"/>
        </w:rPr>
        <w:t xml:space="preserve">; </w:t>
      </w:r>
    </w:p>
    <w:p w:rsidR="00295A90" w:rsidRPr="00EB3E4B" w:rsidRDefault="00295A90" w:rsidP="009C2471">
      <w:pPr>
        <w:pStyle w:val="ConsPlusNormal"/>
        <w:spacing w:line="276" w:lineRule="auto"/>
        <w:ind w:firstLine="709"/>
        <w:jc w:val="both"/>
        <w:rPr>
          <w:rFonts w:ascii="Times New Roman" w:hAnsi="Times New Roman" w:cs="Times New Roman"/>
          <w:sz w:val="28"/>
          <w:szCs w:val="28"/>
        </w:rPr>
      </w:pPr>
      <w:r w:rsidRPr="00EB3E4B">
        <w:rPr>
          <w:rFonts w:ascii="Times New Roman" w:hAnsi="Times New Roman" w:cs="Times New Roman"/>
          <w:sz w:val="28"/>
          <w:szCs w:val="28"/>
        </w:rPr>
        <w:t>постановлением Правитель</w:t>
      </w:r>
      <w:r>
        <w:rPr>
          <w:rFonts w:ascii="Times New Roman" w:hAnsi="Times New Roman" w:cs="Times New Roman"/>
          <w:sz w:val="28"/>
          <w:szCs w:val="28"/>
        </w:rPr>
        <w:t xml:space="preserve">ства Российской Федерации </w:t>
      </w:r>
      <w:r>
        <w:rPr>
          <w:rFonts w:ascii="Times New Roman" w:hAnsi="Times New Roman" w:cs="Times New Roman"/>
          <w:sz w:val="28"/>
          <w:szCs w:val="28"/>
        </w:rPr>
        <w:br/>
        <w:t xml:space="preserve">от 16 августа </w:t>
      </w:r>
      <w:r w:rsidRPr="00EB3E4B">
        <w:rPr>
          <w:rFonts w:ascii="Times New Roman" w:hAnsi="Times New Roman" w:cs="Times New Roman"/>
          <w:sz w:val="28"/>
          <w:szCs w:val="28"/>
        </w:rPr>
        <w:t xml:space="preserve">2012 </w:t>
      </w:r>
      <w:r>
        <w:rPr>
          <w:rFonts w:ascii="Times New Roman" w:hAnsi="Times New Roman" w:cs="Times New Roman"/>
          <w:sz w:val="28"/>
          <w:szCs w:val="28"/>
        </w:rPr>
        <w:t>г. №</w:t>
      </w:r>
      <w:r w:rsidRPr="00EB3E4B">
        <w:rPr>
          <w:rFonts w:ascii="Times New Roman" w:hAnsi="Times New Roman" w:cs="Times New Roman"/>
          <w:sz w:val="28"/>
          <w:szCs w:val="28"/>
        </w:rPr>
        <w:t xml:space="preserve"> 840</w:t>
      </w:r>
      <w:r>
        <w:rPr>
          <w:rFonts w:ascii="Times New Roman" w:hAnsi="Times New Roman" w:cs="Times New Roman"/>
          <w:sz w:val="28"/>
          <w:szCs w:val="28"/>
        </w:rPr>
        <w:t xml:space="preserve"> «</w:t>
      </w:r>
      <w:r w:rsidRPr="00EB3E4B">
        <w:rPr>
          <w:rFonts w:ascii="Times New Roman" w:hAnsi="Times New Roman" w:cs="Times New Roman"/>
          <w:sz w:val="28"/>
          <w:szCs w:val="28"/>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w:t>
      </w:r>
      <w:r w:rsidR="009C2471">
        <w:rPr>
          <w:rFonts w:ascii="Times New Roman" w:hAnsi="Times New Roman" w:cs="Times New Roman"/>
          <w:sz w:val="28"/>
          <w:szCs w:val="28"/>
        </w:rPr>
        <w:br/>
      </w:r>
      <w:r w:rsidRPr="00EB3E4B">
        <w:rPr>
          <w:rFonts w:ascii="Times New Roman" w:hAnsi="Times New Roman" w:cs="Times New Roman"/>
          <w:sz w:val="28"/>
          <w:szCs w:val="28"/>
        </w:rPr>
        <w:t xml:space="preserve">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Pr>
          <w:rFonts w:ascii="Times New Roman" w:hAnsi="Times New Roman" w:cs="Times New Roman"/>
          <w:sz w:val="28"/>
          <w:szCs w:val="28"/>
        </w:rPr>
        <w:t>«</w:t>
      </w:r>
      <w:r w:rsidRPr="00EB3E4B">
        <w:rPr>
          <w:rFonts w:ascii="Times New Roman" w:hAnsi="Times New Roman" w:cs="Times New Roman"/>
          <w:sz w:val="28"/>
          <w:szCs w:val="28"/>
        </w:rPr>
        <w:t xml:space="preserve">Об организации предоставления государственных </w:t>
      </w:r>
      <w:r w:rsidR="009C2471">
        <w:rPr>
          <w:rFonts w:ascii="Times New Roman" w:hAnsi="Times New Roman" w:cs="Times New Roman"/>
          <w:sz w:val="28"/>
          <w:szCs w:val="28"/>
        </w:rPr>
        <w:br/>
      </w:r>
      <w:r w:rsidRPr="00EB3E4B">
        <w:rPr>
          <w:rFonts w:ascii="Times New Roman" w:hAnsi="Times New Roman" w:cs="Times New Roman"/>
          <w:sz w:val="28"/>
          <w:szCs w:val="28"/>
        </w:rPr>
        <w:t>и муниципальных услуг</w:t>
      </w:r>
      <w:r>
        <w:rPr>
          <w:rFonts w:ascii="Times New Roman" w:hAnsi="Times New Roman" w:cs="Times New Roman"/>
          <w:sz w:val="28"/>
          <w:szCs w:val="28"/>
        </w:rPr>
        <w:t>»</w:t>
      </w:r>
      <w:r w:rsidRPr="00EB3E4B">
        <w:rPr>
          <w:rFonts w:ascii="Times New Roman" w:hAnsi="Times New Roman" w:cs="Times New Roman"/>
          <w:sz w:val="28"/>
          <w:szCs w:val="28"/>
        </w:rPr>
        <w:t xml:space="preserve">, и их работников, а также многофункциональных центров предоставления государственных и муниципальных услуг </w:t>
      </w:r>
      <w:r w:rsidR="009C2471">
        <w:rPr>
          <w:rFonts w:ascii="Times New Roman" w:hAnsi="Times New Roman" w:cs="Times New Roman"/>
          <w:sz w:val="28"/>
          <w:szCs w:val="28"/>
        </w:rPr>
        <w:br/>
      </w:r>
      <w:r w:rsidRPr="00EB3E4B">
        <w:rPr>
          <w:rFonts w:ascii="Times New Roman" w:hAnsi="Times New Roman" w:cs="Times New Roman"/>
          <w:sz w:val="28"/>
          <w:szCs w:val="28"/>
        </w:rPr>
        <w:t>и их работников</w:t>
      </w:r>
      <w:r>
        <w:rPr>
          <w:rFonts w:ascii="Times New Roman" w:hAnsi="Times New Roman" w:cs="Times New Roman"/>
          <w:sz w:val="28"/>
          <w:szCs w:val="28"/>
        </w:rPr>
        <w:t>»</w:t>
      </w:r>
      <w:r w:rsidRPr="00EB3E4B">
        <w:rPr>
          <w:rFonts w:ascii="Times New Roman" w:hAnsi="Times New Roman" w:cs="Times New Roman"/>
          <w:sz w:val="28"/>
          <w:szCs w:val="28"/>
        </w:rPr>
        <w:t>;</w:t>
      </w:r>
    </w:p>
    <w:p w:rsidR="00295A90" w:rsidRDefault="00295A90" w:rsidP="009C2471">
      <w:pPr>
        <w:pStyle w:val="ConsPlusNormal"/>
        <w:spacing w:line="276" w:lineRule="auto"/>
        <w:ind w:firstLine="709"/>
        <w:jc w:val="both"/>
        <w:rPr>
          <w:sz w:val="28"/>
          <w:szCs w:val="28"/>
        </w:rPr>
      </w:pPr>
      <w:r w:rsidRPr="00EB3E4B">
        <w:rPr>
          <w:rFonts w:ascii="Times New Roman" w:hAnsi="Times New Roman" w:cs="Times New Roman"/>
          <w:sz w:val="28"/>
          <w:szCs w:val="28"/>
        </w:rPr>
        <w:t>постановлением Правитель</w:t>
      </w:r>
      <w:r>
        <w:rPr>
          <w:rFonts w:ascii="Times New Roman" w:hAnsi="Times New Roman" w:cs="Times New Roman"/>
          <w:sz w:val="28"/>
          <w:szCs w:val="28"/>
        </w:rPr>
        <w:t xml:space="preserve">ства Российской Федерации </w:t>
      </w:r>
      <w:r>
        <w:rPr>
          <w:rFonts w:ascii="Times New Roman" w:hAnsi="Times New Roman" w:cs="Times New Roman"/>
          <w:sz w:val="28"/>
          <w:szCs w:val="28"/>
        </w:rPr>
        <w:br/>
        <w:t xml:space="preserve">от 20 ноября </w:t>
      </w:r>
      <w:r w:rsidRPr="00EB3E4B">
        <w:rPr>
          <w:rFonts w:ascii="Times New Roman" w:hAnsi="Times New Roman" w:cs="Times New Roman"/>
          <w:sz w:val="28"/>
          <w:szCs w:val="28"/>
        </w:rPr>
        <w:t xml:space="preserve">2012 </w:t>
      </w:r>
      <w:r>
        <w:rPr>
          <w:rFonts w:ascii="Times New Roman" w:hAnsi="Times New Roman" w:cs="Times New Roman"/>
          <w:sz w:val="28"/>
          <w:szCs w:val="28"/>
        </w:rPr>
        <w:t>г. №</w:t>
      </w:r>
      <w:r w:rsidRPr="00EB3E4B">
        <w:rPr>
          <w:rFonts w:ascii="Times New Roman" w:hAnsi="Times New Roman" w:cs="Times New Roman"/>
          <w:sz w:val="28"/>
          <w:szCs w:val="28"/>
        </w:rPr>
        <w:t xml:space="preserve"> 1198 </w:t>
      </w:r>
      <w:r>
        <w:rPr>
          <w:rFonts w:ascii="Times New Roman" w:hAnsi="Times New Roman" w:cs="Times New Roman"/>
          <w:sz w:val="28"/>
          <w:szCs w:val="28"/>
        </w:rPr>
        <w:t>«</w:t>
      </w:r>
      <w:r w:rsidRPr="00EB3E4B">
        <w:rPr>
          <w:rFonts w:ascii="Times New Roman" w:hAnsi="Times New Roman" w:cs="Times New Roman"/>
          <w:sz w:val="28"/>
          <w:szCs w:val="28"/>
        </w:rPr>
        <w:t xml:space="preserve">О федеральной государственной </w:t>
      </w:r>
      <w:r w:rsidRPr="00EB3E4B">
        <w:rPr>
          <w:rFonts w:ascii="Times New Roman" w:hAnsi="Times New Roman" w:cs="Times New Roman"/>
          <w:sz w:val="28"/>
          <w:szCs w:val="28"/>
        </w:rPr>
        <w:lastRenderedPageBreak/>
        <w:t>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cs="Times New Roman"/>
          <w:sz w:val="28"/>
          <w:szCs w:val="28"/>
        </w:rPr>
        <w:t>»</w:t>
      </w:r>
      <w:r w:rsidR="00573D48">
        <w:rPr>
          <w:rFonts w:ascii="Times New Roman" w:hAnsi="Times New Roman" w:cs="Times New Roman"/>
          <w:sz w:val="28"/>
          <w:szCs w:val="28"/>
        </w:rPr>
        <w:t>.</w:t>
      </w:r>
    </w:p>
    <w:p w:rsidR="00541137" w:rsidRDefault="00541137" w:rsidP="009C2471">
      <w:pPr>
        <w:ind w:firstLine="709"/>
        <w:jc w:val="both"/>
      </w:pPr>
    </w:p>
    <w:sectPr w:rsidR="00541137" w:rsidSect="001842CA">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C8F" w:rsidRDefault="00097C8F" w:rsidP="001842CA">
      <w:r>
        <w:separator/>
      </w:r>
    </w:p>
  </w:endnote>
  <w:endnote w:type="continuationSeparator" w:id="0">
    <w:p w:rsidR="00097C8F" w:rsidRDefault="00097C8F" w:rsidP="0018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C8F" w:rsidRDefault="00097C8F" w:rsidP="001842CA">
      <w:r>
        <w:separator/>
      </w:r>
    </w:p>
  </w:footnote>
  <w:footnote w:type="continuationSeparator" w:id="0">
    <w:p w:rsidR="00097C8F" w:rsidRDefault="00097C8F" w:rsidP="00184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721680"/>
      <w:docPartObj>
        <w:docPartGallery w:val="Page Numbers (Top of Page)"/>
        <w:docPartUnique/>
      </w:docPartObj>
    </w:sdtPr>
    <w:sdtContent>
      <w:p w:rsidR="001842CA" w:rsidRDefault="001842CA">
        <w:pPr>
          <w:pStyle w:val="a3"/>
          <w:jc w:val="center"/>
        </w:pPr>
        <w:r>
          <w:fldChar w:fldCharType="begin"/>
        </w:r>
        <w:r>
          <w:instrText>PAGE   \* MERGEFORMAT</w:instrText>
        </w:r>
        <w:r>
          <w:fldChar w:fldCharType="separate"/>
        </w:r>
        <w:r w:rsidR="00B17A6A">
          <w:rPr>
            <w:noProof/>
          </w:rPr>
          <w:t>9</w:t>
        </w:r>
        <w:r>
          <w:fldChar w:fldCharType="end"/>
        </w:r>
      </w:p>
    </w:sdtContent>
  </w:sdt>
  <w:p w:rsidR="001842CA" w:rsidRDefault="00184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37"/>
    <w:rsid w:val="00097C8F"/>
    <w:rsid w:val="000C171E"/>
    <w:rsid w:val="001842CA"/>
    <w:rsid w:val="00295A90"/>
    <w:rsid w:val="00352D77"/>
    <w:rsid w:val="00541137"/>
    <w:rsid w:val="00573D48"/>
    <w:rsid w:val="009C2471"/>
    <w:rsid w:val="00B17A6A"/>
    <w:rsid w:val="00F17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CC2B7"/>
  <w15:chartTrackingRefBased/>
  <w15:docId w15:val="{16655EBA-4FCE-4E7F-BA0A-166D27F3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137"/>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1137"/>
    <w:pPr>
      <w:widowControl w:val="0"/>
      <w:autoSpaceDE w:val="0"/>
      <w:autoSpaceDN w:val="0"/>
      <w:jc w:val="left"/>
    </w:pPr>
    <w:rPr>
      <w:rFonts w:ascii="Calibri" w:eastAsia="Times New Roman" w:hAnsi="Calibri" w:cs="Calibri"/>
      <w:sz w:val="22"/>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2471"/>
    <w:pPr>
      <w:spacing w:before="100" w:beforeAutospacing="1" w:after="100" w:afterAutospacing="1"/>
    </w:pPr>
    <w:rPr>
      <w:rFonts w:ascii="Tahoma" w:hAnsi="Tahoma" w:cs="Tahoma"/>
      <w:sz w:val="20"/>
      <w:szCs w:val="20"/>
      <w:lang w:val="en-US" w:eastAsia="en-US"/>
    </w:rPr>
  </w:style>
  <w:style w:type="paragraph" w:styleId="a3">
    <w:name w:val="header"/>
    <w:basedOn w:val="a"/>
    <w:link w:val="a4"/>
    <w:uiPriority w:val="99"/>
    <w:unhideWhenUsed/>
    <w:rsid w:val="001842CA"/>
    <w:pPr>
      <w:tabs>
        <w:tab w:val="center" w:pos="4677"/>
        <w:tab w:val="right" w:pos="9355"/>
      </w:tabs>
    </w:pPr>
  </w:style>
  <w:style w:type="character" w:customStyle="1" w:styleId="a4">
    <w:name w:val="Верхний колонтитул Знак"/>
    <w:basedOn w:val="a0"/>
    <w:link w:val="a3"/>
    <w:uiPriority w:val="99"/>
    <w:rsid w:val="001842CA"/>
    <w:rPr>
      <w:rFonts w:eastAsia="Times New Roman" w:cs="Times New Roman"/>
      <w:sz w:val="24"/>
      <w:szCs w:val="24"/>
      <w:lang w:eastAsia="ru-RU"/>
    </w:rPr>
  </w:style>
  <w:style w:type="paragraph" w:styleId="a5">
    <w:name w:val="footer"/>
    <w:basedOn w:val="a"/>
    <w:link w:val="a6"/>
    <w:uiPriority w:val="99"/>
    <w:unhideWhenUsed/>
    <w:rsid w:val="001842CA"/>
    <w:pPr>
      <w:tabs>
        <w:tab w:val="center" w:pos="4677"/>
        <w:tab w:val="right" w:pos="9355"/>
      </w:tabs>
    </w:pPr>
  </w:style>
  <w:style w:type="character" w:customStyle="1" w:styleId="a6">
    <w:name w:val="Нижний колонтитул Знак"/>
    <w:basedOn w:val="a0"/>
    <w:link w:val="a5"/>
    <w:uiPriority w:val="99"/>
    <w:rsid w:val="001842CA"/>
    <w:rPr>
      <w:rFonts w:eastAsia="Times New Roman" w:cs="Times New Roman"/>
      <w:sz w:val="24"/>
      <w:szCs w:val="24"/>
      <w:lang w:eastAsia="ru-RU"/>
    </w:rPr>
  </w:style>
  <w:style w:type="paragraph" w:styleId="a7">
    <w:name w:val="Balloon Text"/>
    <w:basedOn w:val="a"/>
    <w:link w:val="a8"/>
    <w:uiPriority w:val="99"/>
    <w:semiHidden/>
    <w:unhideWhenUsed/>
    <w:rsid w:val="001842CA"/>
    <w:rPr>
      <w:rFonts w:ascii="Segoe UI" w:hAnsi="Segoe UI" w:cs="Segoe UI"/>
      <w:sz w:val="18"/>
      <w:szCs w:val="18"/>
    </w:rPr>
  </w:style>
  <w:style w:type="character" w:customStyle="1" w:styleId="a8">
    <w:name w:val="Текст выноски Знак"/>
    <w:basedOn w:val="a0"/>
    <w:link w:val="a7"/>
    <w:uiPriority w:val="99"/>
    <w:semiHidden/>
    <w:rsid w:val="001842CA"/>
    <w:rPr>
      <w:rFonts w:ascii="Segoe UI" w:eastAsia="Times New Roman" w:hAnsi="Segoe UI" w:cs="Segoe UI"/>
      <w:sz w:val="18"/>
      <w:szCs w:val="18"/>
      <w:lang w:eastAsia="ru-RU"/>
    </w:rPr>
  </w:style>
  <w:style w:type="character" w:styleId="a9">
    <w:name w:val="Hyperlink"/>
    <w:basedOn w:val="a0"/>
    <w:uiPriority w:val="99"/>
    <w:unhideWhenUsed/>
    <w:rsid w:val="00B17A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12646">
      <w:bodyDiv w:val="1"/>
      <w:marLeft w:val="0"/>
      <w:marRight w:val="0"/>
      <w:marTop w:val="0"/>
      <w:marBottom w:val="0"/>
      <w:divBdr>
        <w:top w:val="none" w:sz="0" w:space="0" w:color="auto"/>
        <w:left w:val="none" w:sz="0" w:space="0" w:color="auto"/>
        <w:bottom w:val="none" w:sz="0" w:space="0" w:color="auto"/>
        <w:right w:val="none" w:sz="0" w:space="0" w:color="auto"/>
      </w:divBdr>
      <w:divsChild>
        <w:div w:id="1547403142">
          <w:marLeft w:val="0"/>
          <w:marRight w:val="0"/>
          <w:marTop w:val="0"/>
          <w:marBottom w:val="0"/>
          <w:divBdr>
            <w:top w:val="none" w:sz="0" w:space="0" w:color="auto"/>
            <w:left w:val="none" w:sz="0" w:space="0" w:color="auto"/>
            <w:bottom w:val="none" w:sz="0" w:space="0" w:color="auto"/>
            <w:right w:val="none" w:sz="0" w:space="0" w:color="auto"/>
          </w:divBdr>
          <w:divsChild>
            <w:div w:id="1421487059">
              <w:marLeft w:val="0"/>
              <w:marRight w:val="0"/>
              <w:marTop w:val="0"/>
              <w:marBottom w:val="0"/>
              <w:divBdr>
                <w:top w:val="none" w:sz="0" w:space="0" w:color="auto"/>
                <w:left w:val="none" w:sz="0" w:space="0" w:color="auto"/>
                <w:bottom w:val="none" w:sz="0" w:space="0" w:color="auto"/>
                <w:right w:val="none" w:sz="0" w:space="0" w:color="auto"/>
              </w:divBdr>
              <w:divsChild>
                <w:div w:id="1494682533">
                  <w:marLeft w:val="0"/>
                  <w:marRight w:val="0"/>
                  <w:marTop w:val="0"/>
                  <w:marBottom w:val="0"/>
                  <w:divBdr>
                    <w:top w:val="none" w:sz="0" w:space="0" w:color="auto"/>
                    <w:left w:val="none" w:sz="0" w:space="0" w:color="auto"/>
                    <w:bottom w:val="none" w:sz="0" w:space="0" w:color="auto"/>
                    <w:right w:val="none" w:sz="0" w:space="0" w:color="auto"/>
                  </w:divBdr>
                  <w:divsChild>
                    <w:div w:id="1981229505">
                      <w:marLeft w:val="0"/>
                      <w:marRight w:val="0"/>
                      <w:marTop w:val="240"/>
                      <w:marBottom w:val="240"/>
                      <w:divBdr>
                        <w:top w:val="none" w:sz="0" w:space="0" w:color="auto"/>
                        <w:left w:val="none" w:sz="0" w:space="0" w:color="auto"/>
                        <w:bottom w:val="none" w:sz="0" w:space="0" w:color="auto"/>
                        <w:right w:val="none" w:sz="0" w:space="0" w:color="auto"/>
                      </w:divBdr>
                    </w:div>
                    <w:div w:id="290866058">
                      <w:marLeft w:val="0"/>
                      <w:marRight w:val="0"/>
                      <w:marTop w:val="0"/>
                      <w:marBottom w:val="0"/>
                      <w:divBdr>
                        <w:top w:val="none" w:sz="0" w:space="0" w:color="auto"/>
                        <w:left w:val="none" w:sz="0" w:space="0" w:color="auto"/>
                        <w:bottom w:val="none" w:sz="0" w:space="0" w:color="auto"/>
                        <w:right w:val="none" w:sz="0" w:space="0" w:color="auto"/>
                      </w:divBdr>
                      <w:divsChild>
                        <w:div w:id="315959106">
                          <w:marLeft w:val="0"/>
                          <w:marRight w:val="0"/>
                          <w:marTop w:val="0"/>
                          <w:marBottom w:val="0"/>
                          <w:divBdr>
                            <w:top w:val="none" w:sz="0" w:space="0" w:color="auto"/>
                            <w:left w:val="none" w:sz="0" w:space="0" w:color="auto"/>
                            <w:bottom w:val="none" w:sz="0" w:space="0" w:color="auto"/>
                            <w:right w:val="none" w:sz="0" w:space="0" w:color="auto"/>
                          </w:divBdr>
                          <w:divsChild>
                            <w:div w:id="157620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0322">
                      <w:marLeft w:val="0"/>
                      <w:marRight w:val="0"/>
                      <w:marTop w:val="0"/>
                      <w:marBottom w:val="0"/>
                      <w:divBdr>
                        <w:top w:val="none" w:sz="0" w:space="0" w:color="auto"/>
                        <w:left w:val="none" w:sz="0" w:space="0" w:color="auto"/>
                        <w:bottom w:val="none" w:sz="0" w:space="0" w:color="auto"/>
                        <w:right w:val="none" w:sz="0" w:space="0" w:color="auto"/>
                      </w:divBdr>
                      <w:divsChild>
                        <w:div w:id="725496842">
                          <w:marLeft w:val="0"/>
                          <w:marRight w:val="0"/>
                          <w:marTop w:val="0"/>
                          <w:marBottom w:val="0"/>
                          <w:divBdr>
                            <w:top w:val="none" w:sz="0" w:space="0" w:color="auto"/>
                            <w:left w:val="none" w:sz="0" w:space="0" w:color="auto"/>
                            <w:bottom w:val="none" w:sz="0" w:space="0" w:color="auto"/>
                            <w:right w:val="none" w:sz="0" w:space="0" w:color="auto"/>
                          </w:divBdr>
                        </w:div>
                        <w:div w:id="2141338762">
                          <w:marLeft w:val="0"/>
                          <w:marRight w:val="0"/>
                          <w:marTop w:val="0"/>
                          <w:marBottom w:val="0"/>
                          <w:divBdr>
                            <w:top w:val="none" w:sz="0" w:space="0" w:color="auto"/>
                            <w:left w:val="none" w:sz="0" w:space="0" w:color="auto"/>
                            <w:bottom w:val="none" w:sz="0" w:space="0" w:color="auto"/>
                            <w:right w:val="none" w:sz="0" w:space="0" w:color="auto"/>
                          </w:divBdr>
                          <w:divsChild>
                            <w:div w:id="1606689694">
                              <w:marLeft w:val="0"/>
                              <w:marRight w:val="0"/>
                              <w:marTop w:val="0"/>
                              <w:marBottom w:val="0"/>
                              <w:divBdr>
                                <w:top w:val="none" w:sz="0" w:space="0" w:color="auto"/>
                                <w:left w:val="none" w:sz="0" w:space="0" w:color="auto"/>
                                <w:bottom w:val="none" w:sz="0" w:space="0" w:color="auto"/>
                                <w:right w:val="none" w:sz="0" w:space="0" w:color="auto"/>
                              </w:divBdr>
                              <w:divsChild>
                                <w:div w:id="1922374373">
                                  <w:marLeft w:val="0"/>
                                  <w:marRight w:val="0"/>
                                  <w:marTop w:val="0"/>
                                  <w:marBottom w:val="0"/>
                                  <w:divBdr>
                                    <w:top w:val="none" w:sz="0" w:space="0" w:color="auto"/>
                                    <w:left w:val="none" w:sz="0" w:space="0" w:color="auto"/>
                                    <w:bottom w:val="none" w:sz="0" w:space="0" w:color="auto"/>
                                    <w:right w:val="none" w:sz="0" w:space="0" w:color="auto"/>
                                  </w:divBdr>
                                </w:div>
                              </w:divsChild>
                            </w:div>
                            <w:div w:id="2073918451">
                              <w:marLeft w:val="0"/>
                              <w:marRight w:val="0"/>
                              <w:marTop w:val="0"/>
                              <w:marBottom w:val="0"/>
                              <w:divBdr>
                                <w:top w:val="none" w:sz="0" w:space="0" w:color="auto"/>
                                <w:left w:val="none" w:sz="0" w:space="0" w:color="auto"/>
                                <w:bottom w:val="none" w:sz="0" w:space="0" w:color="auto"/>
                                <w:right w:val="none" w:sz="0" w:space="0" w:color="auto"/>
                              </w:divBdr>
                              <w:divsChild>
                                <w:div w:id="1976449795">
                                  <w:marLeft w:val="0"/>
                                  <w:marRight w:val="0"/>
                                  <w:marTop w:val="0"/>
                                  <w:marBottom w:val="0"/>
                                  <w:divBdr>
                                    <w:top w:val="none" w:sz="0" w:space="0" w:color="auto"/>
                                    <w:left w:val="none" w:sz="0" w:space="0" w:color="auto"/>
                                    <w:bottom w:val="none" w:sz="0" w:space="0" w:color="auto"/>
                                    <w:right w:val="none" w:sz="0" w:space="0" w:color="auto"/>
                                  </w:divBdr>
                                </w:div>
                              </w:divsChild>
                            </w:div>
                            <w:div w:id="1590429463">
                              <w:marLeft w:val="0"/>
                              <w:marRight w:val="0"/>
                              <w:marTop w:val="0"/>
                              <w:marBottom w:val="0"/>
                              <w:divBdr>
                                <w:top w:val="none" w:sz="0" w:space="0" w:color="auto"/>
                                <w:left w:val="none" w:sz="0" w:space="0" w:color="auto"/>
                                <w:bottom w:val="none" w:sz="0" w:space="0" w:color="auto"/>
                                <w:right w:val="none" w:sz="0" w:space="0" w:color="auto"/>
                              </w:divBdr>
                              <w:divsChild>
                                <w:div w:id="909122731">
                                  <w:marLeft w:val="0"/>
                                  <w:marRight w:val="0"/>
                                  <w:marTop w:val="0"/>
                                  <w:marBottom w:val="0"/>
                                  <w:divBdr>
                                    <w:top w:val="none" w:sz="0" w:space="0" w:color="auto"/>
                                    <w:left w:val="none" w:sz="0" w:space="0" w:color="auto"/>
                                    <w:bottom w:val="none" w:sz="0" w:space="0" w:color="auto"/>
                                    <w:right w:val="none" w:sz="0" w:space="0" w:color="auto"/>
                                  </w:divBdr>
                                </w:div>
                              </w:divsChild>
                            </w:div>
                            <w:div w:id="1154881978">
                              <w:marLeft w:val="0"/>
                              <w:marRight w:val="0"/>
                              <w:marTop w:val="0"/>
                              <w:marBottom w:val="0"/>
                              <w:divBdr>
                                <w:top w:val="none" w:sz="0" w:space="0" w:color="auto"/>
                                <w:left w:val="none" w:sz="0" w:space="0" w:color="auto"/>
                                <w:bottom w:val="none" w:sz="0" w:space="0" w:color="auto"/>
                                <w:right w:val="none" w:sz="0" w:space="0" w:color="auto"/>
                              </w:divBdr>
                              <w:divsChild>
                                <w:div w:id="3679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5AC2C6253854AA030381A6552B12425874987D484DC77A41F389508BE71C99173A28F5A95BkAH" TargetMode="External"/><Relationship Id="rId3" Type="http://schemas.openxmlformats.org/officeDocument/2006/relationships/webSettings" Target="webSettings.xml"/><Relationship Id="rId7" Type="http://schemas.openxmlformats.org/officeDocument/2006/relationships/hyperlink" Target="consultantplus://offline/ref=455AC2C6253854AA030381A6552B12425874987D484DC77A41F389508BE71C99173A28FD5Ak1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suslugi.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2388</Words>
  <Characters>13614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Chernykh</dc:creator>
  <cp:keywords/>
  <dc:description/>
  <cp:lastModifiedBy>Chernykh</cp:lastModifiedBy>
  <cp:revision>2</cp:revision>
  <cp:lastPrinted>2019-06-26T13:58:00Z</cp:lastPrinted>
  <dcterms:created xsi:type="dcterms:W3CDTF">2019-06-26T12:56:00Z</dcterms:created>
  <dcterms:modified xsi:type="dcterms:W3CDTF">2019-06-26T14:51:00Z</dcterms:modified>
</cp:coreProperties>
</file>